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sz w:val="24"/>
          <w:szCs w:val="24"/>
        </w:rPr>
        <w:id w:val="31365752"/>
        <w:bibliography/>
      </w:sdtPr>
      <w:sdtContent>
        <w:p w:rsidR="006117B1" w:rsidRPr="00505E86" w:rsidRDefault="006117B1" w:rsidP="006117B1">
          <w:pPr>
            <w:spacing w:after="24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41"/>
              <w:szCs w:val="41"/>
            </w:rPr>
            <w:t>UNIVERSIDAD REGIONAL AUTÓNOMA DE LOS ANDES</w:t>
          </w:r>
        </w:p>
      </w:sdtContent>
    </w:sdt>
    <w:p w:rsidR="006117B1" w:rsidRDefault="006117B1" w:rsidP="006117B1">
      <w:pPr>
        <w:spacing w:after="0" w:line="360" w:lineRule="auto"/>
        <w:jc w:val="center"/>
        <w:rPr>
          <w:rFonts w:ascii="Times New Roman" w:eastAsia="Times New Roman" w:hAnsi="Times New Roman" w:cs="Times New Roman"/>
          <w:color w:val="000000"/>
          <w:sz w:val="41"/>
          <w:szCs w:val="41"/>
        </w:rPr>
      </w:pPr>
      <w:r>
        <w:rPr>
          <w:rFonts w:ascii="Times New Roman" w:eastAsia="Times New Roman" w:hAnsi="Times New Roman" w:cs="Times New Roman"/>
          <w:color w:val="000000"/>
          <w:sz w:val="41"/>
          <w:szCs w:val="41"/>
        </w:rPr>
        <w:t>“</w:t>
      </w:r>
      <w:r w:rsidRPr="00505E86">
        <w:rPr>
          <w:rFonts w:ascii="Times New Roman" w:eastAsia="Times New Roman" w:hAnsi="Times New Roman" w:cs="Times New Roman"/>
          <w:color w:val="000000"/>
          <w:sz w:val="41"/>
          <w:szCs w:val="41"/>
        </w:rPr>
        <w:t>UNIANDES</w:t>
      </w:r>
      <w:r>
        <w:rPr>
          <w:rFonts w:ascii="Times New Roman" w:eastAsia="Times New Roman" w:hAnsi="Times New Roman" w:cs="Times New Roman"/>
          <w:color w:val="000000"/>
          <w:sz w:val="41"/>
          <w:szCs w:val="41"/>
        </w:rPr>
        <w:t xml:space="preserve"> - EXTENSIÓN TULCÁN”</w:t>
      </w:r>
    </w:p>
    <w:p w:rsidR="006117B1" w:rsidRPr="00505E86" w:rsidRDefault="006117B1" w:rsidP="006117B1">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drawing>
          <wp:inline distT="0" distB="0" distL="0" distR="0">
            <wp:extent cx="2257425" cy="1676372"/>
            <wp:effectExtent l="0" t="0" r="0" b="635"/>
            <wp:docPr id="14" name="Imagen 1" descr="https://lh5.googleusercontent.com/q7jrzWMpvhCsMfGmRCpE6ak3zabEtwOJj2Owj9sjWqfDZkkbJh_CmDC9dlZOgWClWmS4p-ktPcLxdPrO1HBHAJpbGJTAmsqGVLNP1sWq41dI4lXi0a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q7jrzWMpvhCsMfGmRCpE6ak3zabEtwOJj2Owj9sjWqfDZkkbJh_CmDC9dlZOgWClWmS4p-ktPcLxdPrO1HBHAJpbGJTAmsqGVLNP1sWq41dI4lXi0ae7"/>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1676372"/>
                    </a:xfrm>
                    <a:prstGeom prst="rect">
                      <a:avLst/>
                    </a:prstGeom>
                    <a:noFill/>
                    <a:ln>
                      <a:noFill/>
                    </a:ln>
                  </pic:spPr>
                </pic:pic>
              </a:graphicData>
            </a:graphic>
          </wp:inline>
        </w:drawing>
      </w:r>
    </w:p>
    <w:p w:rsidR="006117B1" w:rsidRDefault="006117B1" w:rsidP="006117B1">
      <w:pPr>
        <w:spacing w:after="0" w:line="360" w:lineRule="auto"/>
        <w:jc w:val="center"/>
        <w:rPr>
          <w:rFonts w:ascii="Times New Roman" w:eastAsia="Times New Roman" w:hAnsi="Times New Roman" w:cs="Times New Roman"/>
          <w:b/>
          <w:bCs/>
          <w:color w:val="000000"/>
          <w:sz w:val="36"/>
          <w:szCs w:val="36"/>
        </w:rPr>
      </w:pPr>
    </w:p>
    <w:p w:rsidR="006117B1" w:rsidRPr="00505E86" w:rsidRDefault="006117B1" w:rsidP="006117B1">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36"/>
          <w:szCs w:val="36"/>
        </w:rPr>
        <w:t>FACULTAD DE SISTEMAS MERCANTILES</w:t>
      </w:r>
    </w:p>
    <w:p w:rsidR="006117B1" w:rsidRPr="00505E86" w:rsidRDefault="006117B1" w:rsidP="006117B1">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36"/>
          <w:szCs w:val="36"/>
        </w:rPr>
        <w:t xml:space="preserve">CARRERA  </w:t>
      </w:r>
      <w:r w:rsidRPr="00505E86">
        <w:rPr>
          <w:rFonts w:ascii="Times New Roman" w:eastAsia="Times New Roman" w:hAnsi="Times New Roman" w:cs="Times New Roman"/>
          <w:b/>
          <w:bCs/>
          <w:color w:val="000000"/>
          <w:sz w:val="36"/>
          <w:szCs w:val="36"/>
        </w:rPr>
        <w:t>CONTABILIDAD Y AUDITORÍA</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696155">
        <w:rPr>
          <w:rFonts w:ascii="Times New Roman" w:eastAsia="Times New Roman" w:hAnsi="Times New Roman" w:cs="Times New Roman"/>
          <w:b/>
          <w:color w:val="000000"/>
          <w:sz w:val="36"/>
          <w:szCs w:val="36"/>
        </w:rPr>
        <w:t>TEMA</w:t>
      </w:r>
      <w:r>
        <w:rPr>
          <w:rFonts w:ascii="Times New Roman" w:eastAsia="Times New Roman" w:hAnsi="Times New Roman" w:cs="Times New Roman"/>
          <w:color w:val="000000"/>
          <w:sz w:val="36"/>
          <w:szCs w:val="36"/>
        </w:rPr>
        <w:t>: “Modelo de Gestión F</w:t>
      </w:r>
      <w:r w:rsidRPr="00505E86">
        <w:rPr>
          <w:rFonts w:ascii="Times New Roman" w:eastAsia="Times New Roman" w:hAnsi="Times New Roman" w:cs="Times New Roman"/>
          <w:color w:val="000000"/>
          <w:sz w:val="36"/>
          <w:szCs w:val="36"/>
        </w:rPr>
        <w:t>inanciera para mejorar la rentabilidad en la Escuela de capacitación de choferes no profesionales del Carchi CONDUCARCHI CIA. LTDA.</w:t>
      </w:r>
      <w:r>
        <w:rPr>
          <w:rFonts w:ascii="Times New Roman" w:eastAsia="Times New Roman" w:hAnsi="Times New Roman" w:cs="Times New Roman"/>
          <w:color w:val="000000"/>
          <w:sz w:val="36"/>
          <w:szCs w:val="36"/>
        </w:rPr>
        <w:t>”</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center"/>
        <w:rPr>
          <w:rFonts w:ascii="Times New Roman" w:eastAsia="Times New Roman" w:hAnsi="Times New Roman" w:cs="Times New Roman"/>
          <w:sz w:val="24"/>
          <w:szCs w:val="24"/>
        </w:rPr>
      </w:pPr>
      <w:r w:rsidRPr="00696155">
        <w:rPr>
          <w:rFonts w:ascii="Times New Roman" w:eastAsia="Times New Roman" w:hAnsi="Times New Roman" w:cs="Times New Roman"/>
          <w:b/>
          <w:color w:val="000000"/>
          <w:sz w:val="36"/>
          <w:szCs w:val="36"/>
        </w:rPr>
        <w:t>AUTORAS</w:t>
      </w:r>
      <w:r w:rsidRPr="00505E86">
        <w:rPr>
          <w:rFonts w:ascii="Times New Roman" w:eastAsia="Times New Roman" w:hAnsi="Times New Roman" w:cs="Times New Roman"/>
          <w:color w:val="000000"/>
          <w:sz w:val="36"/>
          <w:szCs w:val="36"/>
        </w:rPr>
        <w:t>: CHUGÁ ANDREA</w:t>
      </w:r>
    </w:p>
    <w:p w:rsidR="006117B1" w:rsidRPr="00505E86" w:rsidRDefault="006117B1" w:rsidP="006117B1">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36"/>
          <w:szCs w:val="36"/>
        </w:rPr>
        <w:t>HUERA ANDREA</w:t>
      </w:r>
    </w:p>
    <w:p w:rsidR="006117B1" w:rsidRPr="00505E86" w:rsidRDefault="006117B1" w:rsidP="006117B1">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36"/>
          <w:szCs w:val="36"/>
        </w:rPr>
        <w:t>MONTENEGRO PAOLA</w:t>
      </w:r>
    </w:p>
    <w:p w:rsidR="006117B1" w:rsidRPr="00505E86" w:rsidRDefault="006117B1" w:rsidP="006117B1">
      <w:pPr>
        <w:spacing w:after="0" w:line="360" w:lineRule="auto"/>
        <w:jc w:val="center"/>
        <w:rPr>
          <w:rFonts w:ascii="Times New Roman" w:eastAsia="Times New Roman" w:hAnsi="Times New Roman" w:cs="Times New Roman"/>
          <w:sz w:val="24"/>
          <w:szCs w:val="24"/>
        </w:rPr>
      </w:pPr>
      <w:r w:rsidRPr="00696155">
        <w:rPr>
          <w:rFonts w:ascii="Times New Roman" w:eastAsia="Times New Roman" w:hAnsi="Times New Roman" w:cs="Times New Roman"/>
          <w:b/>
          <w:color w:val="000000"/>
          <w:sz w:val="36"/>
          <w:szCs w:val="36"/>
        </w:rPr>
        <w:t>TUTOR</w:t>
      </w:r>
      <w:r w:rsidRPr="00505E86">
        <w:rPr>
          <w:rFonts w:ascii="Times New Roman" w:eastAsia="Times New Roman" w:hAnsi="Times New Roman" w:cs="Times New Roman"/>
          <w:color w:val="000000"/>
          <w:sz w:val="36"/>
          <w:szCs w:val="36"/>
        </w:rPr>
        <w:t>: ING. DANNY SANDOVAL</w:t>
      </w:r>
    </w:p>
    <w:p w:rsidR="006117B1" w:rsidRPr="00505E86" w:rsidRDefault="006117B1" w:rsidP="006117B1">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32"/>
          <w:szCs w:val="32"/>
        </w:rPr>
        <w:t>Tulcán</w:t>
      </w:r>
      <w:r>
        <w:rPr>
          <w:rFonts w:ascii="Times New Roman" w:eastAsia="Times New Roman" w:hAnsi="Times New Roman" w:cs="Times New Roman"/>
          <w:b/>
          <w:bCs/>
          <w:color w:val="000000"/>
          <w:sz w:val="32"/>
          <w:szCs w:val="32"/>
        </w:rPr>
        <w:t xml:space="preserve"> -</w:t>
      </w:r>
      <w:r w:rsidRPr="00505E86">
        <w:rPr>
          <w:rFonts w:ascii="Times New Roman" w:eastAsia="Times New Roman" w:hAnsi="Times New Roman" w:cs="Times New Roman"/>
          <w:b/>
          <w:bCs/>
          <w:color w:val="000000"/>
          <w:sz w:val="32"/>
          <w:szCs w:val="32"/>
        </w:rPr>
        <w:t xml:space="preserve"> 2013</w:t>
      </w:r>
    </w:p>
    <w:p w:rsidR="006117B1" w:rsidRDefault="006117B1" w:rsidP="006117B1">
      <w:pPr>
        <w:spacing w:after="0" w:line="360" w:lineRule="auto"/>
        <w:rPr>
          <w:rFonts w:ascii="Times New Roman" w:eastAsia="Times New Roman" w:hAnsi="Times New Roman" w:cs="Times New Roman"/>
          <w:b/>
          <w:bCs/>
          <w:color w:val="000000"/>
          <w:sz w:val="24"/>
          <w:szCs w:val="24"/>
        </w:rPr>
      </w:pPr>
    </w:p>
    <w:p w:rsidR="006117B1" w:rsidRDefault="006117B1" w:rsidP="006117B1">
      <w:pPr>
        <w:spacing w:after="0" w:line="360" w:lineRule="auto"/>
        <w:jc w:val="center"/>
        <w:rPr>
          <w:rFonts w:ascii="Times New Roman" w:eastAsia="Times New Roman" w:hAnsi="Times New Roman" w:cs="Times New Roman"/>
          <w:b/>
          <w:bCs/>
          <w:color w:val="000000"/>
          <w:sz w:val="24"/>
          <w:szCs w:val="24"/>
        </w:rPr>
      </w:pPr>
    </w:p>
    <w:p w:rsidR="006117B1" w:rsidRDefault="006117B1" w:rsidP="006117B1">
      <w:pPr>
        <w:spacing w:after="0" w:line="360" w:lineRule="auto"/>
        <w:jc w:val="center"/>
        <w:rPr>
          <w:rFonts w:ascii="Times New Roman" w:eastAsia="Times New Roman" w:hAnsi="Times New Roman" w:cs="Times New Roman"/>
          <w:b/>
          <w:bCs/>
          <w:color w:val="000000"/>
          <w:sz w:val="24"/>
          <w:szCs w:val="24"/>
        </w:rPr>
      </w:pPr>
    </w:p>
    <w:p w:rsidR="006117B1" w:rsidRDefault="006117B1" w:rsidP="006117B1">
      <w:pPr>
        <w:spacing w:after="0" w:line="360" w:lineRule="auto"/>
        <w:jc w:val="center"/>
        <w:rPr>
          <w:rFonts w:ascii="Times New Roman" w:eastAsia="Times New Roman" w:hAnsi="Times New Roman" w:cs="Times New Roman"/>
          <w:b/>
          <w:bCs/>
          <w:color w:val="000000"/>
          <w:sz w:val="24"/>
          <w:szCs w:val="24"/>
        </w:rPr>
      </w:pPr>
    </w:p>
    <w:p w:rsidR="006117B1" w:rsidRDefault="006117B1" w:rsidP="006117B1">
      <w:pPr>
        <w:spacing w:after="0" w:line="360" w:lineRule="auto"/>
        <w:jc w:val="center"/>
        <w:rPr>
          <w:rFonts w:ascii="Times New Roman" w:eastAsia="Times New Roman" w:hAnsi="Times New Roman" w:cs="Times New Roman"/>
          <w:b/>
          <w:bCs/>
          <w:color w:val="000000"/>
          <w:sz w:val="24"/>
          <w:szCs w:val="24"/>
        </w:rPr>
      </w:pPr>
    </w:p>
    <w:p w:rsidR="006117B1" w:rsidRDefault="006117B1" w:rsidP="006117B1">
      <w:pPr>
        <w:spacing w:after="0" w:line="360" w:lineRule="auto"/>
        <w:jc w:val="center"/>
        <w:rPr>
          <w:rFonts w:ascii="Times New Roman" w:eastAsia="Times New Roman" w:hAnsi="Times New Roman" w:cs="Times New Roman"/>
          <w:b/>
          <w:bCs/>
          <w:color w:val="000000"/>
          <w:sz w:val="24"/>
          <w:szCs w:val="24"/>
        </w:rPr>
      </w:pPr>
    </w:p>
    <w:p w:rsidR="006117B1" w:rsidRDefault="006117B1" w:rsidP="006117B1">
      <w:pPr>
        <w:spacing w:after="0" w:line="36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CERTIFICACIÓ</w:t>
      </w:r>
      <w:r w:rsidRPr="00505E86">
        <w:rPr>
          <w:rFonts w:ascii="Times New Roman" w:eastAsia="Times New Roman" w:hAnsi="Times New Roman" w:cs="Times New Roman"/>
          <w:b/>
          <w:bCs/>
          <w:color w:val="000000"/>
          <w:sz w:val="24"/>
          <w:szCs w:val="24"/>
        </w:rPr>
        <w:t xml:space="preserve">N DEL </w:t>
      </w:r>
      <w:r>
        <w:rPr>
          <w:rFonts w:ascii="Times New Roman" w:eastAsia="Times New Roman" w:hAnsi="Times New Roman" w:cs="Times New Roman"/>
          <w:b/>
          <w:bCs/>
          <w:color w:val="000000"/>
          <w:sz w:val="24"/>
          <w:szCs w:val="24"/>
        </w:rPr>
        <w:t>TUTOR</w:t>
      </w:r>
    </w:p>
    <w:p w:rsidR="006117B1" w:rsidRDefault="006117B1" w:rsidP="006117B1">
      <w:pPr>
        <w:spacing w:after="0" w:line="360" w:lineRule="auto"/>
        <w:jc w:val="center"/>
        <w:rPr>
          <w:rFonts w:ascii="Times New Roman" w:eastAsia="Times New Roman" w:hAnsi="Times New Roman" w:cs="Times New Roman"/>
          <w:b/>
          <w:bCs/>
          <w:color w:val="000000"/>
          <w:sz w:val="24"/>
          <w:szCs w:val="24"/>
        </w:rPr>
      </w:pPr>
    </w:p>
    <w:p w:rsidR="006117B1" w:rsidRPr="00505E86" w:rsidRDefault="006117B1" w:rsidP="006117B1">
      <w:pPr>
        <w:spacing w:after="0" w:line="360" w:lineRule="auto"/>
        <w:jc w:val="center"/>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 xml:space="preserve">En mi calidad de Asesor del Proyecto Integrador, de la carrera de Contabilidad y Auditoría, yo ING. DANNY SANDOVAL ayudé en la coordinación y planeación del trabajo sobre el Tema </w:t>
      </w:r>
      <w:r w:rsidRPr="00505E86">
        <w:rPr>
          <w:rFonts w:ascii="Times New Roman" w:eastAsia="Times New Roman" w:hAnsi="Times New Roman" w:cs="Times New Roman"/>
          <w:color w:val="000000"/>
          <w:sz w:val="24"/>
          <w:szCs w:val="24"/>
        </w:rPr>
        <w:t>Modelo de gestión financiera para mejorar la rentabilidad en la Escuela de capacitación de choferes no profesionales del Carchi CONDUCARCHI CIA. LTDA.</w:t>
      </w:r>
      <w:r w:rsidRPr="00505E86">
        <w:rPr>
          <w:rFonts w:ascii="Times New Roman" w:eastAsia="Times New Roman" w:hAnsi="Times New Roman" w:cs="Times New Roman"/>
          <w:bCs/>
          <w:color w:val="000000"/>
          <w:sz w:val="24"/>
          <w:szCs w:val="24"/>
        </w:rPr>
        <w:t>bajo los lineamientos académicos de la institución, por lo que aprueba la misma, pudiendo ser sometido a presentación pública y evaluación por parte del jurado calificador que se designe.</w:t>
      </w: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Default="006117B1" w:rsidP="006117B1">
      <w:pPr>
        <w:spacing w:after="0" w:line="360" w:lineRule="auto"/>
        <w:jc w:val="center"/>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Atentamente</w:t>
      </w:r>
      <w:r>
        <w:rPr>
          <w:rFonts w:ascii="Times New Roman" w:eastAsia="Times New Roman" w:hAnsi="Times New Roman" w:cs="Times New Roman"/>
          <w:bCs/>
          <w:color w:val="000000"/>
          <w:sz w:val="24"/>
          <w:szCs w:val="24"/>
        </w:rPr>
        <w:t>;</w:t>
      </w: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Default="006117B1" w:rsidP="006117B1">
      <w:pPr>
        <w:spacing w:after="0" w:line="360" w:lineRule="auto"/>
        <w:jc w:val="center"/>
        <w:rPr>
          <w:rFonts w:ascii="Times New Roman" w:eastAsia="Times New Roman" w:hAnsi="Times New Roman" w:cs="Times New Roman"/>
          <w:bCs/>
          <w:color w:val="000000"/>
          <w:sz w:val="24"/>
          <w:szCs w:val="24"/>
        </w:rPr>
      </w:pPr>
    </w:p>
    <w:p w:rsidR="006117B1" w:rsidRPr="00505E86" w:rsidRDefault="006117B1" w:rsidP="006117B1">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pict>
          <v:line id="3 Conector recto" o:spid="_x0000_s1026" style="position:absolute;left:0;text-align:left;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72.95pt,16.95pt" to="272.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" strokecolor="black [3040]">
            <o:lock v:ext="edit" shapetype="f"/>
          </v:line>
        </w:pict>
      </w:r>
    </w:p>
    <w:p w:rsidR="006117B1" w:rsidRDefault="006117B1" w:rsidP="006117B1">
      <w:pPr>
        <w:spacing w:after="0" w:line="360" w:lineRule="auto"/>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Ing. Danny Sandoval</w:t>
      </w:r>
    </w:p>
    <w:p w:rsidR="006117B1" w:rsidRPr="00505E86" w:rsidRDefault="006117B1" w:rsidP="006117B1">
      <w:pPr>
        <w:spacing w:after="0" w:line="360" w:lineRule="auto"/>
        <w:jc w:val="center"/>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Asesor</w:t>
      </w: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DECLARACIÓN DE AUTORÍA</w:t>
      </w: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rPr>
          <w:rFonts w:ascii="Times New Roman" w:eastAsia="Times New Roman" w:hAnsi="Times New Roman" w:cs="Times New Roman"/>
          <w:b/>
          <w:bCs/>
          <w:color w:val="000000"/>
          <w:sz w:val="24"/>
          <w:szCs w:val="24"/>
        </w:rPr>
      </w:pPr>
    </w:p>
    <w:p w:rsidR="006117B1" w:rsidRPr="00505E86" w:rsidRDefault="006117B1" w:rsidP="006117B1">
      <w:pPr>
        <w:spacing w:after="0" w:line="360" w:lineRule="auto"/>
        <w:jc w:val="center"/>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Andrea Chugá, Andrea Huera, Paola Montenegro, de la Universidad Regional Autónoma de los Andes “UNIANDES”, declaramos en forma libre y voluntaria que el presente Proyecto Integrador, que versa sobre el Tema: “</w:t>
      </w:r>
      <w:r w:rsidRPr="00505E86">
        <w:rPr>
          <w:rFonts w:ascii="Times New Roman" w:eastAsia="Times New Roman" w:hAnsi="Times New Roman" w:cs="Times New Roman"/>
          <w:color w:val="000000"/>
          <w:sz w:val="24"/>
          <w:szCs w:val="24"/>
        </w:rPr>
        <w:t>Modelo de gestión financiera para mejorar la rentabilidad en la Escuela de capacitación de choferes no profesionales del Carchi CONDUCARCHI CIA. LTDA</w:t>
      </w:r>
      <w:r w:rsidRPr="00505E86">
        <w:rPr>
          <w:rFonts w:ascii="Times New Roman" w:eastAsia="Times New Roman" w:hAnsi="Times New Roman" w:cs="Times New Roman"/>
          <w:bCs/>
          <w:color w:val="000000"/>
          <w:sz w:val="24"/>
          <w:szCs w:val="24"/>
        </w:rPr>
        <w:t>”, así como las expresiones vertidas en la misma, son autoría de los mismos quienes lo hemos realizado sobre la base de conocimientos.</w:t>
      </w:r>
    </w:p>
    <w:p w:rsidR="006117B1" w:rsidRPr="00505E86" w:rsidRDefault="006117B1" w:rsidP="006117B1">
      <w:pPr>
        <w:spacing w:after="0" w:line="360" w:lineRule="auto"/>
        <w:jc w:val="both"/>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En consecuencia asumimos la responsabilidad de la originalidad y el cuidado respectivo al remitirnos a las fuentes bibliográficas respectivas para fundamentar el contenido expuesto.</w:t>
      </w:r>
    </w:p>
    <w:p w:rsidR="006117B1" w:rsidRDefault="006117B1" w:rsidP="006117B1">
      <w:pPr>
        <w:spacing w:after="0" w:line="240" w:lineRule="auto"/>
        <w:ind w:left="360"/>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ind w:left="360"/>
        <w:jc w:val="center"/>
        <w:rPr>
          <w:rFonts w:ascii="Times New Roman" w:eastAsia="Times New Roman" w:hAnsi="Times New Roman" w:cs="Times New Roman"/>
          <w:bCs/>
          <w:color w:val="000000"/>
          <w:sz w:val="24"/>
          <w:szCs w:val="24"/>
        </w:rPr>
      </w:pPr>
    </w:p>
    <w:p w:rsidR="006117B1" w:rsidRDefault="006117B1" w:rsidP="006117B1">
      <w:pPr>
        <w:spacing w:after="0" w:line="240" w:lineRule="auto"/>
        <w:ind w:left="360"/>
        <w:jc w:val="center"/>
        <w:rPr>
          <w:rFonts w:ascii="Times New Roman" w:eastAsia="Times New Roman" w:hAnsi="Times New Roman" w:cs="Times New Roman"/>
          <w:bCs/>
          <w:color w:val="000000"/>
          <w:sz w:val="24"/>
          <w:szCs w:val="24"/>
        </w:rPr>
      </w:pPr>
    </w:p>
    <w:p w:rsidR="006117B1" w:rsidRDefault="006117B1" w:rsidP="006117B1">
      <w:pPr>
        <w:spacing w:after="0" w:line="240" w:lineRule="auto"/>
        <w:ind w:left="360"/>
        <w:jc w:val="center"/>
        <w:rPr>
          <w:rFonts w:ascii="Times New Roman" w:eastAsia="Times New Roman" w:hAnsi="Times New Roman" w:cs="Times New Roman"/>
          <w:bCs/>
          <w:color w:val="000000"/>
          <w:sz w:val="24"/>
          <w:szCs w:val="24"/>
        </w:rPr>
      </w:pPr>
    </w:p>
    <w:p w:rsidR="006117B1" w:rsidRDefault="006117B1" w:rsidP="006117B1">
      <w:pPr>
        <w:spacing w:after="0" w:line="240" w:lineRule="auto"/>
        <w:ind w:left="360"/>
        <w:jc w:val="center"/>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Atentamente</w:t>
      </w:r>
      <w:r w:rsidRPr="00D91CC9">
        <w:rPr>
          <w:rFonts w:ascii="Times New Roman" w:eastAsia="Times New Roman" w:hAnsi="Times New Roman" w:cs="Times New Roman"/>
          <w:bCs/>
          <w:color w:val="000000"/>
          <w:sz w:val="24"/>
          <w:szCs w:val="24"/>
        </w:rPr>
        <w:t>;</w:t>
      </w:r>
    </w:p>
    <w:p w:rsidR="006117B1" w:rsidRDefault="006117B1" w:rsidP="006117B1">
      <w:pPr>
        <w:spacing w:after="0" w:line="240" w:lineRule="auto"/>
        <w:ind w:left="360"/>
        <w:jc w:val="center"/>
        <w:rPr>
          <w:rFonts w:ascii="Times New Roman" w:eastAsia="Times New Roman" w:hAnsi="Times New Roman" w:cs="Times New Roman"/>
          <w:bCs/>
          <w:color w:val="000000"/>
          <w:sz w:val="24"/>
          <w:szCs w:val="24"/>
        </w:rPr>
      </w:pPr>
    </w:p>
    <w:p w:rsidR="006117B1" w:rsidRDefault="006117B1" w:rsidP="006117B1">
      <w:pPr>
        <w:spacing w:after="0" w:line="240" w:lineRule="auto"/>
        <w:ind w:left="360"/>
        <w:jc w:val="center"/>
        <w:rPr>
          <w:rFonts w:ascii="Times New Roman" w:eastAsia="Times New Roman" w:hAnsi="Times New Roman" w:cs="Times New Roman"/>
          <w:bCs/>
          <w:color w:val="000000"/>
          <w:sz w:val="24"/>
          <w:szCs w:val="24"/>
        </w:rPr>
      </w:pPr>
    </w:p>
    <w:p w:rsidR="006117B1" w:rsidRDefault="006117B1" w:rsidP="006117B1">
      <w:pPr>
        <w:spacing w:after="0" w:line="240" w:lineRule="auto"/>
        <w:ind w:left="360"/>
        <w:jc w:val="center"/>
        <w:rPr>
          <w:rFonts w:ascii="Times New Roman" w:eastAsia="Times New Roman" w:hAnsi="Times New Roman" w:cs="Times New Roman"/>
          <w:sz w:val="24"/>
          <w:szCs w:val="24"/>
        </w:rPr>
        <w:sectPr w:rsidR="006117B1" w:rsidSect="002A28FF">
          <w:footerReference w:type="default" r:id="rId7"/>
          <w:pgSz w:w="12240" w:h="15840"/>
          <w:pgMar w:top="1417" w:right="1701" w:bottom="1417" w:left="1701" w:header="708" w:footer="708" w:gutter="0"/>
          <w:pgNumType w:fmt="upperRoman" w:start="1"/>
          <w:cols w:space="708"/>
          <w:docGrid w:linePitch="360"/>
        </w:sectPr>
      </w:pPr>
    </w:p>
    <w:p w:rsidR="006117B1" w:rsidRPr="00505E86" w:rsidRDefault="006117B1" w:rsidP="006117B1">
      <w:pPr>
        <w:spacing w:after="0" w:line="240" w:lineRule="auto"/>
        <w:ind w:left="360"/>
        <w:jc w:val="center"/>
        <w:rPr>
          <w:rFonts w:ascii="Times New Roman" w:eastAsia="Times New Roman" w:hAnsi="Times New Roman" w:cs="Times New Roman"/>
          <w:sz w:val="24"/>
          <w:szCs w:val="24"/>
        </w:rPr>
      </w:pPr>
    </w:p>
    <w:p w:rsidR="006117B1" w:rsidRDefault="006117B1" w:rsidP="006117B1">
      <w:pPr>
        <w:spacing w:after="0" w:line="480" w:lineRule="auto"/>
        <w:rPr>
          <w:rFonts w:ascii="Times New Roman" w:eastAsia="Times New Roman" w:hAnsi="Times New Roman" w:cs="Times New Roman"/>
          <w:bCs/>
          <w:color w:val="000000"/>
          <w:sz w:val="24"/>
          <w:szCs w:val="24"/>
        </w:rPr>
        <w:sectPr w:rsidR="006117B1" w:rsidSect="002A28FF">
          <w:type w:val="continuous"/>
          <w:pgSz w:w="12240" w:h="15840"/>
          <w:pgMar w:top="1417" w:right="1701" w:bottom="1417" w:left="1701" w:header="708" w:footer="708" w:gutter="0"/>
          <w:pgNumType w:fmt="upperRoman" w:start="1"/>
          <w:cols w:space="708"/>
          <w:docGrid w:linePitch="360"/>
        </w:sectPr>
      </w:pPr>
    </w:p>
    <w:p w:rsidR="006117B1" w:rsidRPr="00505E86" w:rsidRDefault="006117B1" w:rsidP="006117B1">
      <w:pPr>
        <w:spacing w:after="0" w:line="60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lastRenderedPageBreak/>
        <w:pict>
          <v:line id="4 Conector recto" o:spid="_x0000_s1027" style="position:absolute;flip:y;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55.7pt,13.2pt" to="255.4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" strokecolor="black [3040]">
            <o:lock v:ext="edit" shapetype="f"/>
          </v:line>
        </w:pict>
      </w:r>
      <w:r>
        <w:rPr>
          <w:rFonts w:ascii="Times New Roman" w:eastAsia="Times New Roman" w:hAnsi="Times New Roman" w:cs="Times New Roman"/>
          <w:bCs/>
          <w:color w:val="000000"/>
          <w:sz w:val="24"/>
          <w:szCs w:val="24"/>
        </w:rPr>
        <w:t>Srta. Andrea Chugá</w:t>
      </w:r>
    </w:p>
    <w:p w:rsidR="006117B1" w:rsidRPr="00505E86" w:rsidRDefault="006117B1" w:rsidP="006117B1">
      <w:pPr>
        <w:spacing w:after="0" w:line="60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pict>
          <v:line id="5 Conector recto" o:spid="_x0000_s1028" style="position:absolute;left:0;text-align:left;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57.95pt,14.1pt" to="257.7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" strokecolor="black [3040]">
            <o:lock v:ext="edit" shapetype="f"/>
          </v:line>
        </w:pict>
      </w:r>
      <w:r w:rsidRPr="00505E86">
        <w:rPr>
          <w:rFonts w:ascii="Times New Roman" w:eastAsia="Times New Roman" w:hAnsi="Times New Roman" w:cs="Times New Roman"/>
          <w:bCs/>
          <w:color w:val="000000"/>
          <w:sz w:val="24"/>
          <w:szCs w:val="24"/>
        </w:rPr>
        <w:t>Srta. Andrea Huera</w:t>
      </w:r>
    </w:p>
    <w:p w:rsidR="006117B1" w:rsidRPr="00505E86" w:rsidRDefault="006117B1" w:rsidP="006117B1">
      <w:pPr>
        <w:spacing w:after="0" w:line="60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es-ES" w:eastAsia="es-ES"/>
        </w:rPr>
        <w:pict>
          <v:line id="6 Conector recto" o:spid="_x0000_s1029" style="position:absolute;left:0;text-align:left;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57.95pt,13.5pt" to="257.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" strokecolor="black [3040]">
            <o:lock v:ext="edit" shapetype="f"/>
          </v:line>
        </w:pict>
      </w:r>
      <w:r w:rsidRPr="00505E86">
        <w:rPr>
          <w:rFonts w:ascii="Times New Roman" w:eastAsia="Times New Roman" w:hAnsi="Times New Roman" w:cs="Times New Roman"/>
          <w:bCs/>
          <w:color w:val="000000"/>
          <w:sz w:val="24"/>
          <w:szCs w:val="24"/>
        </w:rPr>
        <w:t>Srta. Paola Montenegro</w:t>
      </w:r>
    </w:p>
    <w:p w:rsidR="006117B1" w:rsidRDefault="006117B1" w:rsidP="006117B1">
      <w:pPr>
        <w:spacing w:after="0" w:line="240" w:lineRule="auto"/>
        <w:rPr>
          <w:rFonts w:ascii="Times New Roman" w:eastAsia="Times New Roman" w:hAnsi="Times New Roman" w:cs="Times New Roman"/>
          <w:sz w:val="24"/>
          <w:szCs w:val="24"/>
        </w:rPr>
        <w:sectPr w:rsidR="006117B1" w:rsidSect="002A28FF">
          <w:type w:val="continuous"/>
          <w:pgSz w:w="12240" w:h="15840"/>
          <w:pgMar w:top="1417" w:right="1701" w:bottom="1417" w:left="1701" w:header="708" w:footer="708" w:gutter="0"/>
          <w:pgNumType w:fmt="upperRoman" w:start="1"/>
          <w:cols w:space="708"/>
          <w:docGrid w:linePitch="360"/>
        </w:sectPr>
      </w:pPr>
    </w:p>
    <w:p w:rsidR="006117B1" w:rsidRPr="00505E86" w:rsidRDefault="006117B1" w:rsidP="006117B1">
      <w:pPr>
        <w:spacing w:after="0" w:line="240" w:lineRule="auto"/>
        <w:rPr>
          <w:rFonts w:ascii="Times New Roman" w:eastAsia="Times New Roman" w:hAnsi="Times New Roman" w:cs="Times New Roman"/>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ÍNDICE GENERAL</w:t>
      </w: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tbl>
      <w:tblPr>
        <w:tblStyle w:val="Tablaconcuadrcula"/>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96"/>
        <w:gridCol w:w="1843"/>
      </w:tblGrid>
      <w:tr w:rsidR="006117B1" w:rsidTr="006A18F9">
        <w:tc>
          <w:tcPr>
            <w:tcW w:w="7196" w:type="dxa"/>
          </w:tcPr>
          <w:p w:rsidR="006117B1" w:rsidRPr="002A28FF" w:rsidRDefault="006117B1" w:rsidP="006A18F9">
            <w:pPr>
              <w:rPr>
                <w:rFonts w:ascii="Times New Roman" w:eastAsia="Times New Roman" w:hAnsi="Times New Roman" w:cs="Times New Roman"/>
                <w:bCs/>
                <w:color w:val="000000"/>
              </w:rPr>
            </w:pPr>
            <w:r>
              <w:rPr>
                <w:rFonts w:ascii="Times New Roman" w:eastAsia="Times New Roman" w:hAnsi="Times New Roman" w:cs="Times New Roman"/>
                <w:bCs/>
                <w:color w:val="000000"/>
              </w:rPr>
              <w:t>Índice general</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I</w:t>
            </w:r>
          </w:p>
        </w:tc>
      </w:tr>
      <w:tr w:rsidR="006117B1" w:rsidTr="006A18F9">
        <w:tc>
          <w:tcPr>
            <w:tcW w:w="7196" w:type="dxa"/>
          </w:tcPr>
          <w:p w:rsidR="006117B1" w:rsidRPr="002A28FF" w:rsidRDefault="006117B1" w:rsidP="006A18F9">
            <w:pPr>
              <w:rPr>
                <w:rFonts w:ascii="Times New Roman" w:eastAsia="Times New Roman" w:hAnsi="Times New Roman" w:cs="Times New Roman"/>
                <w:bCs/>
                <w:color w:val="000000"/>
              </w:rPr>
            </w:pPr>
            <w:r w:rsidRPr="002A28FF">
              <w:rPr>
                <w:rFonts w:ascii="Times New Roman" w:eastAsia="Times New Roman" w:hAnsi="Times New Roman" w:cs="Times New Roman"/>
                <w:bCs/>
                <w:color w:val="000000"/>
              </w:rPr>
              <w:t>Resumen ejecutivo</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III</w:t>
            </w:r>
          </w:p>
        </w:tc>
      </w:tr>
      <w:tr w:rsidR="006117B1" w:rsidTr="006A18F9">
        <w:tc>
          <w:tcPr>
            <w:tcW w:w="7196" w:type="dxa"/>
          </w:tcPr>
          <w:p w:rsidR="006117B1" w:rsidRPr="002A28FF" w:rsidRDefault="006117B1" w:rsidP="006A18F9">
            <w:pPr>
              <w:rPr>
                <w:rFonts w:ascii="Times New Roman" w:eastAsia="Times New Roman" w:hAnsi="Times New Roman" w:cs="Times New Roman"/>
                <w:lang w:val="en-US"/>
              </w:rPr>
            </w:pPr>
            <w:r w:rsidRPr="002A28FF">
              <w:rPr>
                <w:rFonts w:ascii="Times New Roman" w:eastAsia="Times New Roman" w:hAnsi="Times New Roman" w:cs="Times New Roman"/>
                <w:lang w:val="en-US"/>
              </w:rPr>
              <w:t>Abstract</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IV</w:t>
            </w:r>
          </w:p>
        </w:tc>
      </w:tr>
      <w:tr w:rsidR="006117B1" w:rsidTr="006A18F9">
        <w:tc>
          <w:tcPr>
            <w:tcW w:w="7196" w:type="dxa"/>
          </w:tcPr>
          <w:p w:rsidR="006117B1" w:rsidRPr="002A28FF" w:rsidRDefault="006117B1" w:rsidP="006A18F9">
            <w:pPr>
              <w:rPr>
                <w:rFonts w:ascii="Times New Roman" w:eastAsia="Times New Roman" w:hAnsi="Times New Roman" w:cs="Times New Roman"/>
              </w:rPr>
            </w:pPr>
            <w:r w:rsidRPr="002A28FF">
              <w:rPr>
                <w:rFonts w:ascii="Times New Roman" w:eastAsia="Times New Roman" w:hAnsi="Times New Roman" w:cs="Times New Roman"/>
                <w:bCs/>
                <w:color w:val="000000"/>
              </w:rPr>
              <w:t>Introducción</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w:t>
            </w:r>
          </w:p>
        </w:tc>
      </w:tr>
      <w:tr w:rsidR="006117B1" w:rsidTr="006A18F9">
        <w:tc>
          <w:tcPr>
            <w:tcW w:w="7196" w:type="dxa"/>
          </w:tcPr>
          <w:p w:rsidR="006117B1" w:rsidRPr="002A28FF" w:rsidRDefault="006117B1" w:rsidP="006A18F9">
            <w:pPr>
              <w:rPr>
                <w:rFonts w:ascii="Times New Roman" w:eastAsia="Times New Roman" w:hAnsi="Times New Roman" w:cs="Times New Roman"/>
              </w:rPr>
            </w:pPr>
            <w:r w:rsidRPr="002A28FF">
              <w:rPr>
                <w:rFonts w:ascii="Times New Roman" w:eastAsia="Times New Roman" w:hAnsi="Times New Roman" w:cs="Times New Roman"/>
                <w:bCs/>
                <w:color w:val="000000"/>
              </w:rPr>
              <w:t>Antecedentes de la investigaciòn</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Planteamiento del problema</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Formulación del problema</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Delimitación del problema</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Objeto de investigación y campo de acción</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Identificación de la línea de investigación</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Objetivo general</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Objetivos específicos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Idea a defender</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 xml:space="preserve">Justificación del tema: </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Explicación de la metodología investigación</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bCs/>
                <w:color w:val="000000"/>
              </w:rPr>
            </w:pPr>
            <w:r w:rsidRPr="002A28FF">
              <w:rPr>
                <w:rFonts w:ascii="Times New Roman" w:eastAsia="Times New Roman" w:hAnsi="Times New Roman" w:cs="Times New Roman"/>
                <w:bCs/>
                <w:color w:val="000000"/>
              </w:rPr>
              <w:t>Modalidad de la investigación</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bCs/>
                <w:color w:val="000000"/>
              </w:rPr>
            </w:pPr>
            <w:r w:rsidRPr="002A28FF">
              <w:rPr>
                <w:rFonts w:ascii="Times New Roman" w:eastAsia="Times New Roman" w:hAnsi="Times New Roman" w:cs="Times New Roman"/>
                <w:bCs/>
                <w:color w:val="000000"/>
              </w:rPr>
              <w:t>Tipos de investigación</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VIII</w:t>
            </w:r>
          </w:p>
        </w:tc>
      </w:tr>
      <w:tr w:rsidR="006117B1" w:rsidTr="006A18F9">
        <w:tc>
          <w:tcPr>
            <w:tcW w:w="7196" w:type="dxa"/>
          </w:tcPr>
          <w:p w:rsidR="006117B1" w:rsidRPr="002A28FF" w:rsidRDefault="006117B1" w:rsidP="006A18F9">
            <w:pPr>
              <w:tabs>
                <w:tab w:val="left" w:pos="284"/>
              </w:tabs>
              <w:spacing w:line="360" w:lineRule="auto"/>
              <w:rPr>
                <w:rFonts w:ascii="Times New Roman" w:eastAsia="Times New Roman" w:hAnsi="Times New Roman" w:cs="Times New Roman"/>
              </w:rPr>
            </w:pPr>
            <w:r w:rsidRPr="002A28FF">
              <w:rPr>
                <w:rFonts w:ascii="Times New Roman" w:eastAsia="Times New Roman" w:hAnsi="Times New Roman" w:cs="Times New Roman"/>
              </w:rPr>
              <w:t xml:space="preserve">Alcance de la investigación </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VIII</w:t>
            </w:r>
          </w:p>
        </w:tc>
      </w:tr>
      <w:tr w:rsidR="006117B1" w:rsidTr="006A18F9">
        <w:tc>
          <w:tcPr>
            <w:tcW w:w="7196" w:type="dxa"/>
          </w:tcPr>
          <w:p w:rsidR="006117B1" w:rsidRPr="002A28FF" w:rsidRDefault="006117B1" w:rsidP="006A18F9">
            <w:pPr>
              <w:spacing w:line="360" w:lineRule="auto"/>
              <w:rPr>
                <w:rFonts w:ascii="Times New Roman" w:hAnsi="Times New Roman" w:cs="Times New Roman"/>
              </w:rPr>
            </w:pPr>
            <w:r w:rsidRPr="002A28FF">
              <w:rPr>
                <w:rFonts w:ascii="Times New Roman" w:eastAsia="Times New Roman" w:hAnsi="Times New Roman" w:cs="Times New Roman"/>
                <w:bCs/>
                <w:color w:val="000000"/>
              </w:rPr>
              <w:t>Métodos, técnicas e instrumentos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IX</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Técnicas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X</w:t>
            </w:r>
          </w:p>
        </w:tc>
      </w:tr>
      <w:tr w:rsidR="006117B1" w:rsidTr="006A18F9">
        <w:tc>
          <w:tcPr>
            <w:tcW w:w="7196" w:type="dxa"/>
          </w:tcPr>
          <w:p w:rsidR="006117B1" w:rsidRPr="002A28FF" w:rsidRDefault="006117B1" w:rsidP="006A18F9">
            <w:pPr>
              <w:tabs>
                <w:tab w:val="left" w:pos="284"/>
              </w:tabs>
              <w:spacing w:line="360" w:lineRule="auto"/>
              <w:ind w:hanging="11"/>
              <w:rPr>
                <w:rFonts w:ascii="Times New Roman" w:eastAsia="Times New Roman" w:hAnsi="Times New Roman" w:cs="Times New Roman"/>
              </w:rPr>
            </w:pPr>
            <w:r w:rsidRPr="002A28FF">
              <w:rPr>
                <w:rFonts w:ascii="Times New Roman" w:eastAsia="Times New Roman" w:hAnsi="Times New Roman" w:cs="Times New Roman"/>
                <w:bCs/>
                <w:color w:val="000000"/>
              </w:rPr>
              <w:t>Instrumentos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X</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bCs/>
                <w:color w:val="000000"/>
              </w:rPr>
            </w:pPr>
            <w:r w:rsidRPr="002A28FF">
              <w:rPr>
                <w:rFonts w:ascii="Times New Roman" w:eastAsia="Times New Roman" w:hAnsi="Times New Roman" w:cs="Times New Roman"/>
                <w:bCs/>
                <w:color w:val="000000"/>
              </w:rPr>
              <w:t>Resumen de la estructura:</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XI</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rPr>
            </w:pPr>
            <w:r w:rsidRPr="002A28FF">
              <w:rPr>
                <w:rFonts w:ascii="Times New Roman" w:eastAsia="Times New Roman" w:hAnsi="Times New Roman" w:cs="Times New Roman"/>
                <w:bCs/>
                <w:color w:val="000000"/>
              </w:rPr>
              <w:t>Elementos de novedad, aporte teórico y significación práctica</w:t>
            </w:r>
          </w:p>
        </w:tc>
        <w:tc>
          <w:tcPr>
            <w:tcW w:w="1843" w:type="dxa"/>
          </w:tcPr>
          <w:p w:rsidR="006117B1" w:rsidRPr="002A28FF" w:rsidRDefault="006117B1" w:rsidP="006A18F9">
            <w:pPr>
              <w:ind w:left="-108" w:firstLine="142"/>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XI</w:t>
            </w:r>
          </w:p>
        </w:tc>
      </w:tr>
      <w:tr w:rsidR="006117B1" w:rsidTr="006A18F9">
        <w:tc>
          <w:tcPr>
            <w:tcW w:w="7196" w:type="dxa"/>
          </w:tcPr>
          <w:p w:rsidR="006117B1" w:rsidRPr="002A28FF" w:rsidRDefault="006117B1" w:rsidP="006A18F9">
            <w:pPr>
              <w:pStyle w:val="Sinespaciado"/>
              <w:rPr>
                <w:rFonts w:ascii="Times New Roman" w:eastAsia="Times New Roman" w:hAnsi="Times New Roman" w:cs="Times New Roman"/>
                <w:lang w:eastAsia="es-ES"/>
              </w:rPr>
            </w:pPr>
            <w:r w:rsidRPr="002A28FF">
              <w:rPr>
                <w:rFonts w:ascii="Times New Roman" w:eastAsia="Times New Roman" w:hAnsi="Times New Roman" w:cs="Times New Roman"/>
                <w:lang w:eastAsia="es-ES"/>
              </w:rPr>
              <w:t>Capítulo I</w:t>
            </w:r>
            <w:r w:rsidRPr="002A28FF">
              <w:rPr>
                <w:rFonts w:ascii="Times New Roman" w:eastAsia="Times New Roman" w:hAnsi="Times New Roman" w:cs="Times New Roman"/>
                <w:bCs/>
                <w:color w:val="000000"/>
                <w:lang w:eastAsia="es-ES"/>
              </w:rPr>
              <w:t xml:space="preserve">Marco teórico </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1</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lang w:eastAsia="es-ES"/>
              </w:rPr>
            </w:pPr>
            <w:r w:rsidRPr="002A28FF">
              <w:rPr>
                <w:rFonts w:ascii="Times New Roman" w:eastAsia="Times New Roman" w:hAnsi="Times New Roman" w:cs="Times New Roman"/>
                <w:bCs/>
                <w:color w:val="000000"/>
                <w:lang w:eastAsia="es-ES"/>
              </w:rPr>
              <w:t xml:space="preserve">La empresa </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1</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eastAsia="Times New Roman" w:hAnsi="Times New Roman" w:cs="Times New Roman"/>
                <w:lang w:eastAsia="es-ES"/>
              </w:rPr>
              <w:t>Finanzas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Estados financieros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4</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Normativa de los estados financieros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6</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lang w:val="es-ES_tradnl"/>
              </w:rPr>
              <w:t>Cuentas bancarias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8</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eastAsia="Times New Roman" w:hAnsi="Times New Roman" w:cs="Times New Roman"/>
                <w:bCs/>
                <w:color w:val="000000"/>
              </w:rPr>
              <w:t>Seguros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9</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eastAsia="Times New Roman" w:hAnsi="Times New Roman" w:cs="Times New Roman"/>
                <w:bCs/>
                <w:color w:val="000000"/>
              </w:rPr>
              <w:t>Análisis financiero</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12</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Apalancamiento (GAD-GAF-GAC)</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23</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Evaluación económica financiera</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25</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Modelo de gestión</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27</w:t>
            </w:r>
          </w:p>
        </w:tc>
      </w:tr>
      <w:tr w:rsidR="006117B1" w:rsidTr="006A18F9">
        <w:tc>
          <w:tcPr>
            <w:tcW w:w="7196" w:type="dxa"/>
          </w:tcPr>
          <w:p w:rsidR="006117B1" w:rsidRPr="002A28FF" w:rsidRDefault="006117B1" w:rsidP="006A18F9">
            <w:pPr>
              <w:spacing w:line="360" w:lineRule="auto"/>
              <w:rPr>
                <w:rFonts w:ascii="Times New Roman" w:hAnsi="Times New Roman" w:cs="Times New Roman"/>
              </w:rPr>
            </w:pPr>
            <w:r w:rsidRPr="002A28FF">
              <w:rPr>
                <w:rFonts w:ascii="Times New Roman" w:hAnsi="Times New Roman" w:cs="Times New Roman"/>
              </w:rPr>
              <w:t xml:space="preserve">Conclusiones parciales del capítulo </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28</w:t>
            </w:r>
          </w:p>
        </w:tc>
      </w:tr>
      <w:tr w:rsidR="006117B1" w:rsidTr="006A18F9">
        <w:tc>
          <w:tcPr>
            <w:tcW w:w="7196" w:type="dxa"/>
          </w:tcPr>
          <w:p w:rsidR="006117B1" w:rsidRPr="002A28FF" w:rsidRDefault="006117B1" w:rsidP="006A18F9">
            <w:pPr>
              <w:spacing w:line="360" w:lineRule="auto"/>
              <w:rPr>
                <w:rFonts w:ascii="Times New Roman" w:eastAsia="Times New Roman" w:hAnsi="Times New Roman" w:cs="Times New Roman"/>
                <w:bCs/>
                <w:color w:val="000000"/>
                <w:lang w:eastAsia="es-ES"/>
              </w:rPr>
            </w:pPr>
            <w:r w:rsidRPr="002A28FF">
              <w:rPr>
                <w:rFonts w:ascii="Times New Roman" w:hAnsi="Times New Roman" w:cs="Times New Roman"/>
              </w:rPr>
              <w:lastRenderedPageBreak/>
              <w:t>Capítulo IIMarco metodológico</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30</w:t>
            </w:r>
          </w:p>
        </w:tc>
      </w:tr>
      <w:tr w:rsidR="006117B1" w:rsidTr="006A18F9">
        <w:tc>
          <w:tcPr>
            <w:tcW w:w="7196" w:type="dxa"/>
          </w:tcPr>
          <w:p w:rsidR="006117B1" w:rsidRPr="002A28FF" w:rsidRDefault="006117B1" w:rsidP="006A18F9">
            <w:pPr>
              <w:spacing w:line="360" w:lineRule="auto"/>
              <w:rPr>
                <w:rFonts w:ascii="Times New Roman" w:hAnsi="Times New Roman" w:cs="Times New Roman"/>
              </w:rPr>
            </w:pPr>
            <w:r w:rsidRPr="002A28FF">
              <w:rPr>
                <w:rFonts w:ascii="Times New Roman" w:hAnsi="Times New Roman" w:cs="Times New Roman"/>
              </w:rPr>
              <w:t>Contextualización institucional</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sidRPr="002A28FF">
              <w:rPr>
                <w:rFonts w:ascii="Times New Roman" w:eastAsia="Times New Roman" w:hAnsi="Times New Roman" w:cs="Times New Roman"/>
                <w:bCs/>
                <w:color w:val="000000"/>
                <w:sz w:val="24"/>
                <w:szCs w:val="24"/>
              </w:rPr>
              <w:t>30</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eastAsia="Times New Roman" w:hAnsi="Times New Roman" w:cs="Times New Roman"/>
                <w:bCs/>
                <w:color w:val="000000"/>
              </w:rPr>
              <w:t>Descripción del proceso metodológico</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33</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Interpretación de resultados</w:t>
            </w:r>
            <w:bookmarkStart w:id="0" w:name="_GoBack"/>
            <w:bookmarkEnd w:id="0"/>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34</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Conclusiones parciales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44</w:t>
            </w:r>
          </w:p>
        </w:tc>
      </w:tr>
      <w:tr w:rsidR="006117B1" w:rsidTr="006A18F9">
        <w:tc>
          <w:tcPr>
            <w:tcW w:w="7196" w:type="dxa"/>
          </w:tcPr>
          <w:p w:rsidR="006117B1" w:rsidRPr="002A28FF" w:rsidRDefault="006117B1" w:rsidP="006A18F9">
            <w:pPr>
              <w:pStyle w:val="Sinespaciado"/>
              <w:rPr>
                <w:rFonts w:ascii="Times New Roman" w:eastAsia="Times New Roman" w:hAnsi="Times New Roman" w:cs="Times New Roman"/>
                <w:lang w:eastAsia="es-ES"/>
              </w:rPr>
            </w:pPr>
            <w:r w:rsidRPr="002A28FF">
              <w:rPr>
                <w:rFonts w:ascii="Times New Roman" w:eastAsia="Times New Roman" w:hAnsi="Times New Roman" w:cs="Times New Roman"/>
                <w:lang w:eastAsia="es-ES"/>
              </w:rPr>
              <w:t>Capítulo III</w:t>
            </w:r>
            <w:r w:rsidRPr="002A28FF">
              <w:rPr>
                <w:rFonts w:ascii="Times New Roman" w:eastAsia="Times New Roman" w:hAnsi="Times New Roman" w:cs="Times New Roman"/>
                <w:bCs/>
                <w:color w:val="000000"/>
                <w:lang w:eastAsia="es-ES"/>
              </w:rPr>
              <w:t>Planteamiento de la propuesta</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45</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Importancia</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Objetivos</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45</w:t>
            </w:r>
          </w:p>
        </w:tc>
      </w:tr>
      <w:tr w:rsidR="006117B1"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sidRPr="002A28FF">
              <w:rPr>
                <w:rFonts w:ascii="Times New Roman" w:hAnsi="Times New Roman" w:cs="Times New Roman"/>
              </w:rPr>
              <w:t>Elementos de la propuesta</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46</w:t>
            </w:r>
          </w:p>
        </w:tc>
      </w:tr>
      <w:tr w:rsidR="006117B1" w:rsidTr="006A18F9">
        <w:tc>
          <w:tcPr>
            <w:tcW w:w="7196" w:type="dxa"/>
          </w:tcPr>
          <w:p w:rsidR="006117B1" w:rsidRPr="002A28FF" w:rsidRDefault="006117B1" w:rsidP="006A18F9">
            <w:pPr>
              <w:pStyle w:val="Sinespaciado"/>
              <w:spacing w:line="360" w:lineRule="auto"/>
              <w:jc w:val="both"/>
              <w:rPr>
                <w:rFonts w:ascii="Times New Roman" w:hAnsi="Times New Roman" w:cs="Times New Roman"/>
              </w:rPr>
            </w:pPr>
            <w:r w:rsidRPr="002A28FF">
              <w:rPr>
                <w:rFonts w:ascii="Times New Roman" w:hAnsi="Times New Roman" w:cs="Times New Roman"/>
              </w:rPr>
              <w:t>Conclusiones parciales del capitulo</w:t>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48</w:t>
            </w:r>
          </w:p>
        </w:tc>
      </w:tr>
      <w:tr w:rsidR="006117B1" w:rsidTr="006A18F9">
        <w:trPr>
          <w:trHeight w:val="96"/>
        </w:trPr>
        <w:tc>
          <w:tcPr>
            <w:tcW w:w="7196" w:type="dxa"/>
          </w:tcPr>
          <w:p w:rsidR="006117B1" w:rsidRPr="002A28FF" w:rsidRDefault="006117B1" w:rsidP="006A18F9">
            <w:pPr>
              <w:pStyle w:val="Sinespaciado"/>
              <w:tabs>
                <w:tab w:val="center" w:pos="2136"/>
              </w:tabs>
              <w:spacing w:line="360" w:lineRule="auto"/>
              <w:rPr>
                <w:rFonts w:ascii="Times New Roman" w:eastAsia="Times New Roman" w:hAnsi="Times New Roman" w:cs="Times New Roman"/>
                <w:bCs/>
                <w:color w:val="000000"/>
                <w:lang w:eastAsia="es-ES"/>
              </w:rPr>
            </w:pPr>
            <w:r w:rsidRPr="002A28FF">
              <w:rPr>
                <w:rFonts w:ascii="Times New Roman" w:eastAsia="Times New Roman" w:hAnsi="Times New Roman" w:cs="Times New Roman"/>
                <w:bCs/>
                <w:color w:val="000000"/>
                <w:lang w:eastAsia="es-ES"/>
              </w:rPr>
              <w:t>Anexos</w:t>
            </w:r>
            <w:r w:rsidRPr="002A28FF">
              <w:rPr>
                <w:rFonts w:ascii="Times New Roman" w:eastAsia="Times New Roman" w:hAnsi="Times New Roman" w:cs="Times New Roman"/>
                <w:bCs/>
                <w:color w:val="000000"/>
                <w:lang w:eastAsia="es-ES"/>
              </w:rPr>
              <w:tab/>
            </w:r>
          </w:p>
        </w:tc>
        <w:tc>
          <w:tcPr>
            <w:tcW w:w="1843" w:type="dxa"/>
          </w:tcPr>
          <w:p w:rsidR="006117B1" w:rsidRPr="002A28FF" w:rsidRDefault="006117B1" w:rsidP="006A18F9">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50</w:t>
            </w:r>
          </w:p>
        </w:tc>
      </w:tr>
    </w:tbl>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p>
    <w:p w:rsidR="006117B1" w:rsidRDefault="006117B1" w:rsidP="006117B1">
      <w:pPr>
        <w:spacing w:after="0" w:line="240" w:lineRule="auto"/>
        <w:jc w:val="center"/>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RESUMEN EJECUTIVO</w:t>
      </w: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Default="006117B1" w:rsidP="006117B1">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En un  mundo competitivo globalizado en el que se desenvuelve las pequeñas y medianas empresas es de vital importancia conocer la salud económica financiera de estas entidades por la que atraviesan estas empresas en un periodo determinado. De tal manera que permita tomar decisiones adecuadas de inversión y financiamiento que permitan maximizar la riqueza de los socios o propietarios. </w:t>
      </w:r>
    </w:p>
    <w:p w:rsidR="006117B1" w:rsidRDefault="006117B1" w:rsidP="006117B1">
      <w:pPr>
        <w:spacing w:after="0" w:line="360" w:lineRule="auto"/>
        <w:jc w:val="both"/>
        <w:rPr>
          <w:rFonts w:ascii="Times New Roman" w:eastAsia="Times New Roman" w:hAnsi="Times New Roman" w:cs="Times New Roman"/>
          <w:bCs/>
          <w:color w:val="000000"/>
          <w:sz w:val="24"/>
          <w:szCs w:val="24"/>
        </w:rPr>
      </w:pPr>
    </w:p>
    <w:p w:rsidR="006117B1" w:rsidRDefault="006117B1" w:rsidP="006117B1">
      <w:pPr>
        <w:spacing w:after="0" w:line="360" w:lineRule="auto"/>
        <w:jc w:val="both"/>
        <w:rPr>
          <w:rFonts w:ascii="Times New Roman" w:eastAsia="Times New Roman" w:hAnsi="Times New Roman" w:cs="Times New Roman"/>
          <w:bCs/>
          <w:color w:val="000000"/>
          <w:sz w:val="24"/>
          <w:szCs w:val="24"/>
        </w:rPr>
      </w:pPr>
      <w:r w:rsidRPr="006D2266">
        <w:rPr>
          <w:rFonts w:ascii="Times New Roman" w:eastAsia="Times New Roman" w:hAnsi="Times New Roman" w:cs="Times New Roman"/>
          <w:bCs/>
          <w:color w:val="000000"/>
          <w:sz w:val="24"/>
          <w:szCs w:val="24"/>
        </w:rPr>
        <w:t xml:space="preserve">En el presente trabajo investigativo el hilo conductor que guía este proceso es la línea de investigación es Administración Financiera y Responsabilidad Social, que se encuentra caracterizada por una investigación cuali-cuantitativa identificada por las dos variables de estudio, </w:t>
      </w:r>
      <w:r>
        <w:rPr>
          <w:rFonts w:ascii="Times New Roman" w:eastAsia="Times New Roman" w:hAnsi="Times New Roman" w:cs="Times New Roman"/>
          <w:bCs/>
          <w:color w:val="000000"/>
          <w:sz w:val="24"/>
          <w:szCs w:val="24"/>
        </w:rPr>
        <w:t xml:space="preserve">los tipos de investigación utilizados en la cuantitativa son </w:t>
      </w:r>
      <w:r w:rsidRPr="006D2266">
        <w:rPr>
          <w:rFonts w:ascii="Times New Roman" w:eastAsia="Times New Roman" w:hAnsi="Times New Roman" w:cs="Times New Roman"/>
          <w:bCs/>
          <w:color w:val="000000"/>
          <w:sz w:val="24"/>
          <w:szCs w:val="24"/>
        </w:rPr>
        <w:t>Diseño no experimental, Diseño transversal</w:t>
      </w:r>
      <w:r>
        <w:rPr>
          <w:rFonts w:ascii="Times New Roman" w:eastAsia="Times New Roman" w:hAnsi="Times New Roman" w:cs="Times New Roman"/>
          <w:bCs/>
          <w:color w:val="000000"/>
          <w:sz w:val="24"/>
          <w:szCs w:val="24"/>
        </w:rPr>
        <w:t xml:space="preserve">. </w:t>
      </w:r>
      <w:r w:rsidRPr="00D75F74">
        <w:rPr>
          <w:rFonts w:ascii="Times New Roman" w:eastAsia="Times New Roman" w:hAnsi="Times New Roman" w:cs="Times New Roman"/>
          <w:bCs/>
          <w:color w:val="000000"/>
          <w:sz w:val="24"/>
          <w:szCs w:val="24"/>
        </w:rPr>
        <w:t xml:space="preserve">Para la modalidad cualitativa se utiliza </w:t>
      </w:r>
      <w:r>
        <w:rPr>
          <w:rFonts w:ascii="Times New Roman" w:eastAsia="Times New Roman" w:hAnsi="Times New Roman" w:cs="Times New Roman"/>
          <w:bCs/>
          <w:color w:val="000000"/>
          <w:sz w:val="24"/>
          <w:szCs w:val="24"/>
        </w:rPr>
        <w:t xml:space="preserve">la investigación acción y para el </w:t>
      </w:r>
      <w:r>
        <w:rPr>
          <w:rFonts w:ascii="Times New Roman" w:eastAsia="Times New Roman" w:hAnsi="Times New Roman" w:cs="Times New Roman"/>
          <w:sz w:val="24"/>
          <w:szCs w:val="24"/>
        </w:rPr>
        <w:t>A</w:t>
      </w:r>
      <w:r w:rsidRPr="00D75F74">
        <w:rPr>
          <w:rFonts w:ascii="Times New Roman" w:eastAsia="Times New Roman" w:hAnsi="Times New Roman" w:cs="Times New Roman"/>
          <w:sz w:val="24"/>
          <w:szCs w:val="24"/>
        </w:rPr>
        <w:t>lcance de la investigación</w:t>
      </w:r>
      <w:r>
        <w:rPr>
          <w:rFonts w:ascii="Times New Roman" w:eastAsia="Times New Roman" w:hAnsi="Times New Roman" w:cs="Times New Roman"/>
          <w:bCs/>
          <w:color w:val="000000"/>
          <w:sz w:val="24"/>
          <w:szCs w:val="24"/>
        </w:rPr>
        <w:t xml:space="preserve"> son Exploratoria</w:t>
      </w:r>
      <w:r>
        <w:rPr>
          <w:rFonts w:ascii="Times New Roman" w:eastAsia="Times New Roman" w:hAnsi="Times New Roman" w:cs="Times New Roman"/>
          <w:b/>
          <w:bCs/>
          <w:color w:val="000000"/>
          <w:sz w:val="24"/>
          <w:szCs w:val="24"/>
        </w:rPr>
        <w:t xml:space="preserve">, </w:t>
      </w:r>
      <w:r w:rsidRPr="00D75F74">
        <w:rPr>
          <w:rFonts w:ascii="Times New Roman" w:eastAsia="Times New Roman" w:hAnsi="Times New Roman" w:cs="Times New Roman"/>
          <w:bCs/>
          <w:color w:val="000000"/>
          <w:sz w:val="24"/>
          <w:szCs w:val="24"/>
        </w:rPr>
        <w:t>Descriptiva</w:t>
      </w:r>
      <w:r>
        <w:rPr>
          <w:rFonts w:ascii="Times New Roman" w:eastAsia="Times New Roman" w:hAnsi="Times New Roman" w:cs="Times New Roman"/>
          <w:bCs/>
          <w:color w:val="000000"/>
          <w:sz w:val="24"/>
          <w:szCs w:val="24"/>
        </w:rPr>
        <w:t xml:space="preserve"> y </w:t>
      </w:r>
      <w:r w:rsidRPr="00D75F74">
        <w:rPr>
          <w:rFonts w:ascii="Times New Roman" w:eastAsia="Times New Roman" w:hAnsi="Times New Roman" w:cs="Times New Roman"/>
          <w:bCs/>
          <w:color w:val="000000"/>
          <w:sz w:val="24"/>
          <w:szCs w:val="24"/>
        </w:rPr>
        <w:t>Correlacional</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E</w:t>
      </w:r>
      <w:r w:rsidRPr="00D75F74">
        <w:rPr>
          <w:rFonts w:ascii="Times New Roman" w:eastAsia="Times New Roman" w:hAnsi="Times New Roman" w:cs="Times New Roman"/>
          <w:sz w:val="24"/>
          <w:szCs w:val="24"/>
        </w:rPr>
        <w:t xml:space="preserve">n </w:t>
      </w:r>
      <w:r>
        <w:rPr>
          <w:rFonts w:ascii="Times New Roman" w:eastAsia="Times New Roman" w:hAnsi="Times New Roman" w:cs="Times New Roman"/>
          <w:sz w:val="24"/>
          <w:szCs w:val="24"/>
        </w:rPr>
        <w:t xml:space="preserve">la utilización de </w:t>
      </w:r>
      <w:r w:rsidRPr="00D75F74">
        <w:rPr>
          <w:rFonts w:ascii="Times New Roman" w:eastAsia="Times New Roman" w:hAnsi="Times New Roman" w:cs="Times New Roman"/>
          <w:bCs/>
          <w:color w:val="000000"/>
          <w:sz w:val="24"/>
          <w:szCs w:val="24"/>
        </w:rPr>
        <w:t>métodos, técnicas e instrumentos</w:t>
      </w:r>
      <w:r>
        <w:rPr>
          <w:rFonts w:ascii="Times New Roman" w:eastAsia="Times New Roman" w:hAnsi="Times New Roman" w:cs="Times New Roman"/>
          <w:bCs/>
          <w:color w:val="000000"/>
          <w:sz w:val="24"/>
          <w:szCs w:val="24"/>
        </w:rPr>
        <w:t xml:space="preserve"> se aplicó el Método empírico se manejó la </w:t>
      </w:r>
      <w:r>
        <w:rPr>
          <w:rFonts w:ascii="Times New Roman" w:eastAsia="Times New Roman" w:hAnsi="Times New Roman" w:cs="Times New Roman"/>
          <w:sz w:val="24"/>
          <w:szCs w:val="24"/>
        </w:rPr>
        <w:t>r</w:t>
      </w:r>
      <w:r w:rsidRPr="00D75F74">
        <w:rPr>
          <w:rFonts w:ascii="Times New Roman" w:eastAsia="Times New Roman" w:hAnsi="Times New Roman" w:cs="Times New Roman"/>
          <w:sz w:val="24"/>
          <w:szCs w:val="24"/>
        </w:rPr>
        <w:t>ecopilación de información</w:t>
      </w:r>
      <w:r>
        <w:rPr>
          <w:rFonts w:ascii="Times New Roman" w:eastAsia="Times New Roman" w:hAnsi="Times New Roman" w:cs="Times New Roman"/>
          <w:sz w:val="24"/>
          <w:szCs w:val="24"/>
        </w:rPr>
        <w:t>, en el M</w:t>
      </w:r>
      <w:r w:rsidRPr="00D75F74">
        <w:rPr>
          <w:rFonts w:ascii="Times New Roman" w:eastAsia="Times New Roman" w:hAnsi="Times New Roman" w:cs="Times New Roman"/>
          <w:sz w:val="24"/>
          <w:szCs w:val="24"/>
        </w:rPr>
        <w:t>étodo teórico</w:t>
      </w:r>
      <w:r>
        <w:rPr>
          <w:rFonts w:ascii="Times New Roman" w:eastAsia="Times New Roman" w:hAnsi="Times New Roman" w:cs="Times New Roman"/>
          <w:sz w:val="24"/>
          <w:szCs w:val="24"/>
        </w:rPr>
        <w:t xml:space="preserve"> se aplicó </w:t>
      </w:r>
      <w:r w:rsidRPr="00D75F74">
        <w:rPr>
          <w:rFonts w:ascii="Times New Roman" w:eastAsia="Times New Roman" w:hAnsi="Times New Roman" w:cs="Times New Roman"/>
          <w:bCs/>
          <w:color w:val="000000"/>
          <w:sz w:val="24"/>
          <w:szCs w:val="24"/>
        </w:rPr>
        <w:t>Histórico-Lógico</w:t>
      </w:r>
      <w:r>
        <w:rPr>
          <w:rFonts w:ascii="Times New Roman" w:eastAsia="Times New Roman" w:hAnsi="Times New Roman" w:cs="Times New Roman"/>
          <w:b/>
          <w:sz w:val="24"/>
          <w:szCs w:val="24"/>
        </w:rPr>
        <w:t xml:space="preserve">, </w:t>
      </w:r>
      <w:r w:rsidRPr="00D75F74">
        <w:rPr>
          <w:rFonts w:ascii="Times New Roman" w:eastAsia="Times New Roman" w:hAnsi="Times New Roman" w:cs="Times New Roman"/>
          <w:bCs/>
          <w:color w:val="000000"/>
          <w:sz w:val="24"/>
          <w:szCs w:val="24"/>
        </w:rPr>
        <w:t>Inductivo-Deductivo</w:t>
      </w:r>
      <w:r>
        <w:rPr>
          <w:rFonts w:ascii="Times New Roman" w:eastAsia="Times New Roman" w:hAnsi="Times New Roman" w:cs="Times New Roman"/>
          <w:color w:val="000000"/>
          <w:sz w:val="24"/>
          <w:szCs w:val="24"/>
        </w:rPr>
        <w:t xml:space="preserve">, </w:t>
      </w:r>
      <w:r w:rsidRPr="00D75F74">
        <w:rPr>
          <w:rFonts w:ascii="Times New Roman" w:eastAsia="Times New Roman" w:hAnsi="Times New Roman" w:cs="Times New Roman"/>
          <w:bCs/>
          <w:color w:val="000000"/>
          <w:sz w:val="24"/>
          <w:szCs w:val="24"/>
        </w:rPr>
        <w:t>Analítico-Sintético</w:t>
      </w:r>
      <w:r>
        <w:rPr>
          <w:rFonts w:ascii="Times New Roman" w:eastAsia="Times New Roman" w:hAnsi="Times New Roman" w:cs="Times New Roman"/>
          <w:b/>
          <w:sz w:val="24"/>
          <w:szCs w:val="24"/>
        </w:rPr>
        <w:t xml:space="preserve">, </w:t>
      </w:r>
      <w:r w:rsidRPr="00D75F74">
        <w:rPr>
          <w:rFonts w:ascii="Times New Roman" w:eastAsia="Times New Roman" w:hAnsi="Times New Roman" w:cs="Times New Roman"/>
          <w:bCs/>
          <w:color w:val="000000"/>
          <w:sz w:val="24"/>
          <w:szCs w:val="24"/>
        </w:rPr>
        <w:t>Enfoque Sistémico</w:t>
      </w:r>
      <w:r>
        <w:rPr>
          <w:rFonts w:ascii="Times New Roman" w:eastAsia="Times New Roman" w:hAnsi="Times New Roman" w:cs="Times New Roman"/>
          <w:bCs/>
          <w:color w:val="000000"/>
          <w:sz w:val="24"/>
          <w:szCs w:val="24"/>
        </w:rPr>
        <w:t>.</w:t>
      </w:r>
    </w:p>
    <w:p w:rsidR="006117B1" w:rsidRDefault="006117B1" w:rsidP="006117B1">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También se empleó las </w:t>
      </w:r>
      <w:r w:rsidRPr="00D75F74">
        <w:rPr>
          <w:rFonts w:ascii="Times New Roman" w:eastAsia="Times New Roman" w:hAnsi="Times New Roman" w:cs="Times New Roman"/>
          <w:bCs/>
          <w:color w:val="000000"/>
          <w:sz w:val="24"/>
          <w:szCs w:val="24"/>
        </w:rPr>
        <w:t>técnicas</w:t>
      </w:r>
      <w:r>
        <w:rPr>
          <w:rFonts w:ascii="Times New Roman" w:eastAsia="Times New Roman" w:hAnsi="Times New Roman" w:cs="Times New Roman"/>
          <w:bCs/>
          <w:color w:val="000000"/>
          <w:sz w:val="24"/>
          <w:szCs w:val="24"/>
        </w:rPr>
        <w:t xml:space="preserve"> en la realización de la </w:t>
      </w:r>
      <w:r w:rsidRPr="00505E86">
        <w:rPr>
          <w:rFonts w:ascii="Times New Roman" w:eastAsia="Times New Roman" w:hAnsi="Times New Roman" w:cs="Times New Roman"/>
          <w:bCs/>
          <w:color w:val="000000"/>
          <w:sz w:val="24"/>
          <w:szCs w:val="24"/>
        </w:rPr>
        <w:t xml:space="preserve">Entrevista </w:t>
      </w:r>
      <w:r>
        <w:rPr>
          <w:rFonts w:ascii="Times New Roman" w:eastAsia="Times New Roman" w:hAnsi="Times New Roman" w:cs="Times New Roman"/>
          <w:bCs/>
          <w:color w:val="000000"/>
          <w:sz w:val="24"/>
          <w:szCs w:val="24"/>
        </w:rPr>
        <w:t xml:space="preserve">e Instrumentos con una </w:t>
      </w:r>
      <w:r w:rsidRPr="00505E86">
        <w:rPr>
          <w:rFonts w:ascii="Times New Roman" w:eastAsia="Times New Roman" w:hAnsi="Times New Roman" w:cs="Times New Roman"/>
          <w:bCs/>
          <w:color w:val="000000"/>
          <w:sz w:val="24"/>
          <w:szCs w:val="24"/>
        </w:rPr>
        <w:t>Guía de preguntas.</w:t>
      </w:r>
    </w:p>
    <w:p w:rsidR="006117B1" w:rsidRPr="00D75F74" w:rsidRDefault="006117B1" w:rsidP="006117B1">
      <w:pPr>
        <w:spacing w:after="0" w:line="360" w:lineRule="auto"/>
        <w:jc w:val="both"/>
        <w:rPr>
          <w:rFonts w:ascii="Times New Roman" w:eastAsia="Times New Roman" w:hAnsi="Times New Roman" w:cs="Times New Roman"/>
          <w:b/>
          <w:sz w:val="24"/>
          <w:szCs w:val="24"/>
        </w:rPr>
      </w:pPr>
    </w:p>
    <w:p w:rsidR="006117B1" w:rsidRPr="00C62823" w:rsidRDefault="006117B1" w:rsidP="006117B1">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Cs/>
          <w:color w:val="000000"/>
          <w:sz w:val="24"/>
          <w:szCs w:val="24"/>
        </w:rPr>
        <w:t xml:space="preserve">Con la aplicación de esta metodología se diagnostica los aspectos positivos  y negativos tanto interna como externamente de la empresa lo que permite diseñar los elementos de la propuesta para </w:t>
      </w:r>
      <w:r w:rsidRPr="00043DAC">
        <w:rPr>
          <w:rFonts w:ascii="Times New Roman" w:eastAsia="Times New Roman" w:hAnsi="Times New Roman" w:cs="Times New Roman"/>
          <w:color w:val="000000"/>
          <w:sz w:val="24"/>
          <w:szCs w:val="24"/>
        </w:rPr>
        <w:t>La elaboración del modelo de gestión financiera permitirá mejorar la rentabilidad en CONDUCARCHI CIA. LTDA, además al aplicar este modelo se logrará que la empresa actué de acuerdo a la creciente demanda y genere mayor confianza, tanto en liquidez, como solvencia e imagen corporativa</w:t>
      </w: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Pr="00C62823"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Pr="002A28FF" w:rsidRDefault="006117B1" w:rsidP="006117B1">
      <w:pPr>
        <w:spacing w:after="0" w:line="240" w:lineRule="auto"/>
        <w:jc w:val="center"/>
        <w:rPr>
          <w:rFonts w:ascii="Times New Roman" w:eastAsia="Times New Roman" w:hAnsi="Times New Roman" w:cs="Times New Roman"/>
          <w:b/>
          <w:sz w:val="24"/>
          <w:szCs w:val="24"/>
        </w:rPr>
      </w:pPr>
    </w:p>
    <w:p w:rsidR="006117B1" w:rsidRPr="002A28FF" w:rsidRDefault="006117B1" w:rsidP="006117B1">
      <w:pPr>
        <w:spacing w:after="0" w:line="240" w:lineRule="auto"/>
        <w:jc w:val="center"/>
        <w:rPr>
          <w:rFonts w:ascii="Times New Roman" w:eastAsia="Times New Roman" w:hAnsi="Times New Roman" w:cs="Times New Roman"/>
          <w:b/>
          <w:sz w:val="24"/>
          <w:szCs w:val="24"/>
        </w:rPr>
      </w:pPr>
    </w:p>
    <w:p w:rsidR="006117B1" w:rsidRPr="00925548" w:rsidRDefault="006117B1" w:rsidP="006117B1">
      <w:pPr>
        <w:spacing w:after="0" w:line="240" w:lineRule="auto"/>
        <w:jc w:val="center"/>
        <w:rPr>
          <w:rFonts w:ascii="Times New Roman" w:eastAsia="Times New Roman" w:hAnsi="Times New Roman" w:cs="Times New Roman"/>
          <w:b/>
          <w:sz w:val="24"/>
          <w:szCs w:val="24"/>
          <w:lang w:val="en-US"/>
        </w:rPr>
      </w:pPr>
      <w:r w:rsidRPr="00925548">
        <w:rPr>
          <w:rFonts w:ascii="Times New Roman" w:eastAsia="Times New Roman" w:hAnsi="Times New Roman" w:cs="Times New Roman"/>
          <w:b/>
          <w:sz w:val="24"/>
          <w:szCs w:val="24"/>
          <w:lang w:val="en-US"/>
        </w:rPr>
        <w:lastRenderedPageBreak/>
        <w:t>ABSTRACT</w:t>
      </w:r>
    </w:p>
    <w:p w:rsidR="006117B1" w:rsidRPr="00925548" w:rsidRDefault="006117B1" w:rsidP="006117B1">
      <w:pPr>
        <w:spacing w:after="0" w:line="240" w:lineRule="auto"/>
        <w:jc w:val="center"/>
        <w:rPr>
          <w:rFonts w:ascii="Times New Roman" w:eastAsia="Times New Roman" w:hAnsi="Times New Roman" w:cs="Times New Roman"/>
          <w:b/>
          <w:sz w:val="24"/>
          <w:szCs w:val="24"/>
          <w:lang w:val="en-US"/>
        </w:rPr>
      </w:pPr>
    </w:p>
    <w:p w:rsidR="006117B1" w:rsidRDefault="006117B1" w:rsidP="006117B1">
      <w:pPr>
        <w:spacing w:after="0" w:line="360" w:lineRule="auto"/>
        <w:jc w:val="both"/>
        <w:rPr>
          <w:rStyle w:val="hps"/>
          <w:rFonts w:ascii="Times New Roman" w:hAnsi="Times New Roman" w:cs="Times New Roman"/>
          <w:sz w:val="24"/>
          <w:szCs w:val="24"/>
          <w:lang/>
        </w:rPr>
      </w:pPr>
    </w:p>
    <w:p w:rsidR="006117B1" w:rsidRPr="007116A0" w:rsidRDefault="006117B1" w:rsidP="006117B1">
      <w:pPr>
        <w:spacing w:after="0" w:line="360" w:lineRule="auto"/>
        <w:jc w:val="both"/>
        <w:rPr>
          <w:rFonts w:ascii="Times New Roman" w:hAnsi="Times New Roman" w:cs="Times New Roman"/>
          <w:sz w:val="24"/>
          <w:szCs w:val="24"/>
          <w:lang/>
        </w:rPr>
      </w:pPr>
      <w:r w:rsidRPr="007116A0">
        <w:rPr>
          <w:rStyle w:val="hps"/>
          <w:rFonts w:ascii="Times New Roman" w:hAnsi="Times New Roman" w:cs="Times New Roman"/>
          <w:sz w:val="24"/>
          <w:szCs w:val="24"/>
          <w:lang/>
        </w:rPr>
        <w:t>In aglobalizedcompetitive worldin whichit operatessmall andmedium enterprises isvital to knowthe economic healthof thesefinancialentitiesbeing experienced bythese firmsin a given period</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So thatto make decisionsappropriateinvestment and fundingto maximizethe wealth ofshareholders or owners</w:t>
      </w:r>
      <w:r w:rsidRPr="007116A0">
        <w:rPr>
          <w:rFonts w:ascii="Times New Roman" w:hAnsi="Times New Roman" w:cs="Times New Roman"/>
          <w:sz w:val="24"/>
          <w:szCs w:val="24"/>
          <w:lang/>
        </w:rPr>
        <w:t>.</w:t>
      </w:r>
    </w:p>
    <w:p w:rsidR="006117B1" w:rsidRDefault="006117B1" w:rsidP="006117B1">
      <w:pPr>
        <w:spacing w:after="0" w:line="360" w:lineRule="auto"/>
        <w:jc w:val="both"/>
        <w:rPr>
          <w:rFonts w:ascii="Times New Roman" w:hAnsi="Times New Roman" w:cs="Times New Roman"/>
          <w:sz w:val="24"/>
          <w:szCs w:val="24"/>
          <w:lang/>
        </w:rPr>
      </w:pPr>
      <w:r w:rsidRPr="007116A0">
        <w:rPr>
          <w:rFonts w:ascii="Times New Roman" w:hAnsi="Times New Roman" w:cs="Times New Roman"/>
          <w:sz w:val="24"/>
          <w:szCs w:val="24"/>
          <w:lang/>
        </w:rPr>
        <w:br/>
      </w:r>
      <w:r w:rsidRPr="007116A0">
        <w:rPr>
          <w:rStyle w:val="hps"/>
          <w:rFonts w:ascii="Times New Roman" w:hAnsi="Times New Roman" w:cs="Times New Roman"/>
          <w:sz w:val="24"/>
          <w:szCs w:val="24"/>
          <w:lang/>
        </w:rPr>
        <w:t>In thisresearch workthethread thatguides this processisthe researchisFinancial ManagementandSocialResponsibility</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which ischaracterized byqualitative and quantitativeresearchidentified bythe twostudy variables</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the types of researchused in thequantitativearenon-experimental</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crossdesign</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For the modalityusedqualitativeresearchandactionfor theScope of researchareexploratory, descriptiveand correlational</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Inthe useof methods, techniquesand toolsapplied theempiricalmethodmanaged the collection ofinformationon thetheoreticalmethodwas appliedHistoric-</w:t>
      </w:r>
      <w:r w:rsidRPr="007116A0">
        <w:rPr>
          <w:rFonts w:ascii="Times New Roman" w:hAnsi="Times New Roman" w:cs="Times New Roman"/>
          <w:sz w:val="24"/>
          <w:szCs w:val="24"/>
          <w:lang/>
        </w:rPr>
        <w:t xml:space="preserve">Logic, </w:t>
      </w:r>
      <w:r w:rsidRPr="007116A0">
        <w:rPr>
          <w:rStyle w:val="hps"/>
          <w:rFonts w:ascii="Times New Roman" w:hAnsi="Times New Roman" w:cs="Times New Roman"/>
          <w:sz w:val="24"/>
          <w:szCs w:val="24"/>
          <w:lang/>
        </w:rPr>
        <w:t>inductive and deductive</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analytic-synthetic</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Systems Approach</w:t>
      </w:r>
      <w:r w:rsidRPr="007116A0">
        <w:rPr>
          <w:rFonts w:ascii="Times New Roman" w:hAnsi="Times New Roman" w:cs="Times New Roman"/>
          <w:sz w:val="24"/>
          <w:szCs w:val="24"/>
          <w:lang/>
        </w:rPr>
        <w:t>.</w:t>
      </w:r>
      <w:r w:rsidRPr="007116A0">
        <w:rPr>
          <w:rFonts w:ascii="Times New Roman" w:hAnsi="Times New Roman" w:cs="Times New Roman"/>
          <w:sz w:val="24"/>
          <w:szCs w:val="24"/>
          <w:lang/>
        </w:rPr>
        <w:br/>
      </w:r>
      <w:r w:rsidRPr="007116A0">
        <w:rPr>
          <w:rStyle w:val="hps"/>
          <w:rFonts w:ascii="Times New Roman" w:hAnsi="Times New Roman" w:cs="Times New Roman"/>
          <w:sz w:val="24"/>
          <w:szCs w:val="24"/>
          <w:lang/>
        </w:rPr>
        <w:t>Techniquesare alsoemployedin conductingtheinterviewand Instrumentswitha question guide</w:t>
      </w:r>
      <w:r w:rsidRPr="007116A0">
        <w:rPr>
          <w:rFonts w:ascii="Times New Roman" w:hAnsi="Times New Roman" w:cs="Times New Roman"/>
          <w:sz w:val="24"/>
          <w:szCs w:val="24"/>
          <w:lang/>
        </w:rPr>
        <w:t>.</w:t>
      </w:r>
    </w:p>
    <w:p w:rsidR="006117B1" w:rsidRPr="007116A0" w:rsidRDefault="006117B1" w:rsidP="006117B1">
      <w:pPr>
        <w:spacing w:after="0" w:line="360" w:lineRule="auto"/>
        <w:jc w:val="both"/>
        <w:rPr>
          <w:rFonts w:ascii="Times New Roman" w:eastAsia="Times New Roman" w:hAnsi="Times New Roman" w:cs="Times New Roman"/>
          <w:sz w:val="24"/>
          <w:szCs w:val="24"/>
          <w:lang w:val="en-US"/>
        </w:rPr>
      </w:pPr>
      <w:r w:rsidRPr="007116A0">
        <w:rPr>
          <w:rFonts w:ascii="Times New Roman" w:hAnsi="Times New Roman" w:cs="Times New Roman"/>
          <w:sz w:val="24"/>
          <w:szCs w:val="24"/>
          <w:lang/>
        </w:rPr>
        <w:br/>
      </w:r>
      <w:r w:rsidRPr="007116A0">
        <w:rPr>
          <w:rStyle w:val="hps"/>
          <w:rFonts w:ascii="Times New Roman" w:hAnsi="Times New Roman" w:cs="Times New Roman"/>
          <w:sz w:val="24"/>
          <w:szCs w:val="24"/>
          <w:lang/>
        </w:rPr>
        <w:t>With the application ofthis methodologyare diagnosed positive and negative aspectsboth inside and outsidethe companyallowingdesignelements of theproposal for the developmentoffinancial management modelwill improveprofitability inCONDUCARCHICIA</w:t>
      </w:r>
      <w:r w:rsidRPr="007116A0">
        <w:rPr>
          <w:rFonts w:ascii="Times New Roman" w:hAnsi="Times New Roman" w:cs="Times New Roman"/>
          <w:sz w:val="24"/>
          <w:szCs w:val="24"/>
          <w:lang/>
        </w:rPr>
        <w:t xml:space="preserve">. </w:t>
      </w:r>
      <w:r w:rsidRPr="007116A0">
        <w:rPr>
          <w:rStyle w:val="hps"/>
          <w:rFonts w:ascii="Times New Roman" w:hAnsi="Times New Roman" w:cs="Times New Roman"/>
          <w:sz w:val="24"/>
          <w:szCs w:val="24"/>
          <w:lang/>
        </w:rPr>
        <w:t>LTDA</w:t>
      </w:r>
      <w:r w:rsidRPr="007116A0">
        <w:rPr>
          <w:rFonts w:ascii="Times New Roman" w:hAnsi="Times New Roman" w:cs="Times New Roman"/>
          <w:sz w:val="24"/>
          <w:szCs w:val="24"/>
          <w:lang/>
        </w:rPr>
        <w:t xml:space="preserve">, in addition </w:t>
      </w:r>
      <w:r w:rsidRPr="007116A0">
        <w:rPr>
          <w:rStyle w:val="hps"/>
          <w:rFonts w:ascii="Times New Roman" w:hAnsi="Times New Roman" w:cs="Times New Roman"/>
          <w:sz w:val="24"/>
          <w:szCs w:val="24"/>
          <w:lang/>
        </w:rPr>
        <w:t>toapplying this modelwill ensure thatthe companyacts accordingto growing demandand generategreaterconfidence in bothliquidityandsolvencyand corporate image</w:t>
      </w:r>
    </w:p>
    <w:p w:rsidR="006117B1" w:rsidRPr="007116A0"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Pr="007116A0"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Pr="007116A0"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Pr="007116A0"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Pr="007116A0" w:rsidRDefault="006117B1" w:rsidP="006117B1">
      <w:pPr>
        <w:spacing w:after="0" w:line="240" w:lineRule="auto"/>
        <w:jc w:val="center"/>
        <w:rPr>
          <w:rFonts w:ascii="Times New Roman" w:eastAsia="Times New Roman" w:hAnsi="Times New Roman" w:cs="Times New Roman"/>
          <w:b/>
          <w:bCs/>
          <w:color w:val="000000"/>
          <w:sz w:val="32"/>
          <w:szCs w:val="32"/>
          <w:lang w:val="en-US"/>
        </w:rPr>
      </w:pPr>
    </w:p>
    <w:p w:rsidR="006117B1" w:rsidRPr="00C62823" w:rsidRDefault="006117B1" w:rsidP="006117B1">
      <w:pPr>
        <w:spacing w:after="0" w:line="240" w:lineRule="auto"/>
        <w:jc w:val="center"/>
        <w:rPr>
          <w:rFonts w:ascii="Times New Roman" w:eastAsia="Times New Roman" w:hAnsi="Times New Roman" w:cs="Times New Roman"/>
          <w:sz w:val="28"/>
          <w:szCs w:val="28"/>
        </w:rPr>
      </w:pPr>
      <w:r w:rsidRPr="00C62823">
        <w:rPr>
          <w:rFonts w:ascii="Times New Roman" w:eastAsia="Times New Roman" w:hAnsi="Times New Roman" w:cs="Times New Roman"/>
          <w:b/>
          <w:bCs/>
          <w:color w:val="000000"/>
          <w:sz w:val="28"/>
          <w:szCs w:val="28"/>
        </w:rPr>
        <w:lastRenderedPageBreak/>
        <w:t>INTRODUCCIÓN</w:t>
      </w:r>
    </w:p>
    <w:p w:rsidR="006117B1" w:rsidRPr="00505E86" w:rsidRDefault="006117B1" w:rsidP="006117B1">
      <w:pPr>
        <w:spacing w:after="0" w:line="240" w:lineRule="auto"/>
        <w:rPr>
          <w:rFonts w:ascii="Times New Roman" w:eastAsia="Times New Roman" w:hAnsi="Times New Roman" w:cs="Times New Roman"/>
          <w:sz w:val="24"/>
          <w:szCs w:val="24"/>
        </w:rPr>
      </w:pPr>
    </w:p>
    <w:p w:rsidR="006117B1" w:rsidRPr="0016112E" w:rsidRDefault="006117B1" w:rsidP="006117B1">
      <w:pPr>
        <w:pStyle w:val="Prrafodelista"/>
        <w:numPr>
          <w:ilvl w:val="0"/>
          <w:numId w:val="4"/>
        </w:numPr>
        <w:spacing w:after="0" w:line="240" w:lineRule="auto"/>
        <w:ind w:left="426"/>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ANTECEDENTES DE LA INVESTIGACIÒN</w:t>
      </w:r>
    </w:p>
    <w:p w:rsidR="006117B1" w:rsidRPr="00505E86" w:rsidRDefault="006117B1" w:rsidP="006117B1">
      <w:pPr>
        <w:spacing w:after="0" w:line="24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el reporte mensual de autos y motos del Ecuador, en los últimos años,el volumen de ventas de vehículos se ha incrementado en un 37.88% en el año 2010, mientras que en el año 2011 tuvo un incremento de 8.85´%, con una tendencia a incrementar, a consecuencia de este suceso de igual manera aumentó la demanda del servicio de educación para conducir, con el fin de obtener la licencia de conducir, especialmente para conducir vehículos livianos, esto según el Diario Hoy.</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Provincia del Carchi, específicamente en la ciudad de Tulcán se creó la escuela de conducción para choferes no profesionales CONDUCARCHI, en el año 2010, la cual debido a la creciente demanda existente, se hace necesario implementar un modelo de gestión financiera, para el buen manejo de los recursos financieros y por ende incrementar su rentabilidad que permita dar cumplimiento al objetivo de finanzas que es la de maximizar la riqueza de los socios y mejorar la situación social y económica de los grupos de interés.</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CDIC de UNIANDES Tulcán si existe proyectos referentes a modelos de gestión financiera, aplicados a diferentes empresas de la ciudad, mediante los cuales se han dado solución a problemas de nuestro entorno, pero cabe recalcar que no existe ningún tipo de investigación sobre un Modelo de gestión financiera para mejorar la rentabilidad específicamente en la Escuela de capacitación de choferes no profesionales del Carchi CONDUCARCHI CIA. LTDA, por lo que se ha visto necesaria la presente investigación.</w:t>
      </w:r>
    </w:p>
    <w:p w:rsidR="006117B1" w:rsidRPr="00505E86" w:rsidRDefault="006117B1" w:rsidP="006117B1">
      <w:pPr>
        <w:spacing w:after="0" w:line="240" w:lineRule="auto"/>
        <w:rPr>
          <w:rFonts w:ascii="Times New Roman" w:eastAsia="Times New Roman" w:hAnsi="Times New Roman" w:cs="Times New Roman"/>
          <w:sz w:val="24"/>
          <w:szCs w:val="24"/>
        </w:rPr>
      </w:pPr>
    </w:p>
    <w:p w:rsidR="006117B1" w:rsidRPr="0016112E" w:rsidRDefault="006117B1" w:rsidP="006117B1">
      <w:pPr>
        <w:pStyle w:val="Prrafodelista"/>
        <w:numPr>
          <w:ilvl w:val="0"/>
          <w:numId w:val="4"/>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PLANTEAMIENTO DEL PROBLEMA</w:t>
      </w:r>
    </w:p>
    <w:p w:rsidR="006117B1" w:rsidRPr="00505E86" w:rsidRDefault="006117B1" w:rsidP="006117B1">
      <w:pPr>
        <w:spacing w:after="0" w:line="24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escuela de conducción para choferes no profesionales “CONDUCARCHI CIA. LTDA” se identifica el Bajo nivel de rentabilidad, esto debido a que la escuela no posee experiencia en el uso de estrategias financieras para mejorar la productividad, por tanto está descuidando una área importante como es la inversión e innovación de los implementos necesarios para brindar su servicio, además perjudica a los socios con bajas utilidades.</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lastRenderedPageBreak/>
        <w:t>La deficiente investigación de mercado conlleva al desconocimiento del entorno de la empresa, por tanto al no conocer las demandas del mercado objetivo se afecta la su actividad productiva esto debido al mal dominio de la información y no se encuentre acorde a las necesidades que se presentan en la sociedad y por ende la empresa no tiene crecimiento ni eficacia.</w:t>
      </w:r>
    </w:p>
    <w:p w:rsidR="006117B1" w:rsidRDefault="006117B1" w:rsidP="006117B1">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Debido a que la escuela no cuenta con profesionales o expertos en temas de inversión se provoca un limitado financiamiento de la escuela CONDUCARCHI CIA. LTDA ocasionado por lo que la empresa si tiene sus recursos sino que no profundiza en su actividad primordial y se direcciona en diferentes maneras que estén seleccionadas como secundarias y por lo cual su efecto es que las respectivas dificultades y riesgos que se pueden presentar son asumidos por la empresa.</w:t>
      </w:r>
      <w:r>
        <w:rPr>
          <w:rFonts w:ascii="Times New Roman" w:eastAsia="Times New Roman" w:hAnsi="Times New Roman" w:cs="Times New Roman"/>
          <w:color w:val="000000"/>
          <w:sz w:val="24"/>
          <w:szCs w:val="24"/>
        </w:rPr>
        <w:t>´</w:t>
      </w:r>
    </w:p>
    <w:p w:rsidR="006117B1" w:rsidRPr="00505E86" w:rsidRDefault="006117B1" w:rsidP="006117B1">
      <w:pPr>
        <w:spacing w:after="0" w:line="360" w:lineRule="auto"/>
        <w:jc w:val="both"/>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426"/>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FORMULACIÓN DEL PROBLEMA:</w:t>
      </w:r>
    </w:p>
    <w:p w:rsidR="006117B1" w:rsidRDefault="006117B1" w:rsidP="006117B1">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¿Cómo mejorar la rentabilidad de la escuela de conducción para choferes no profesionales del Carchi CONDUCARCHI CIA. LTDA.?</w:t>
      </w:r>
    </w:p>
    <w:p w:rsidR="006117B1" w:rsidRPr="00505E86" w:rsidRDefault="006117B1" w:rsidP="006117B1">
      <w:pPr>
        <w:spacing w:after="0" w:line="360" w:lineRule="auto"/>
        <w:jc w:val="both"/>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DELIMITACIÓN DEL PROBLEMA: </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LUGAR: </w:t>
      </w:r>
      <w:r w:rsidRPr="00505E86">
        <w:rPr>
          <w:rFonts w:ascii="Times New Roman" w:eastAsia="Times New Roman" w:hAnsi="Times New Roman" w:cs="Times New Roman"/>
          <w:color w:val="000000"/>
          <w:sz w:val="24"/>
          <w:szCs w:val="24"/>
        </w:rPr>
        <w:t>Escuela de conducción para choferes no profesionales del Carchi CONDUCARCHI CIA. LTDA.</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TIEMPO: </w:t>
      </w:r>
      <w:r w:rsidRPr="00505E86">
        <w:rPr>
          <w:rFonts w:ascii="Times New Roman" w:eastAsia="Times New Roman" w:hAnsi="Times New Roman" w:cs="Times New Roman"/>
          <w:color w:val="000000"/>
          <w:sz w:val="24"/>
          <w:szCs w:val="24"/>
        </w:rPr>
        <w:t>6 meses.</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OBJETO DE INVESTIGACIÓN Y CAMPO DE ACCIÓN:</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OBJETO DE INVESTIGACIÓN: </w:t>
      </w:r>
      <w:r w:rsidRPr="00505E86">
        <w:rPr>
          <w:rFonts w:ascii="Times New Roman" w:eastAsia="Times New Roman" w:hAnsi="Times New Roman" w:cs="Times New Roman"/>
          <w:color w:val="000000"/>
          <w:sz w:val="24"/>
          <w:szCs w:val="24"/>
        </w:rPr>
        <w:t>Finanzas.</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CAMPO DE ACCIÓN: </w:t>
      </w:r>
      <w:r w:rsidRPr="00505E86">
        <w:rPr>
          <w:rFonts w:ascii="Times New Roman" w:eastAsia="Times New Roman" w:hAnsi="Times New Roman" w:cs="Times New Roman"/>
          <w:color w:val="000000"/>
          <w:sz w:val="24"/>
          <w:szCs w:val="24"/>
        </w:rPr>
        <w:t>Gestión financiera.</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IDENTIFICACIÓN DE LA LÍNEA DE INVESTIGACIÓN:</w:t>
      </w:r>
    </w:p>
    <w:p w:rsidR="006117B1" w:rsidRDefault="006117B1" w:rsidP="006117B1">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Administración Financiera y Responsabilidad Social.</w:t>
      </w:r>
    </w:p>
    <w:p w:rsidR="006117B1" w:rsidRPr="00505E86" w:rsidRDefault="006117B1" w:rsidP="006117B1">
      <w:pPr>
        <w:spacing w:after="0" w:line="360" w:lineRule="auto"/>
        <w:jc w:val="both"/>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OBJETIVO GENERAL:</w:t>
      </w:r>
    </w:p>
    <w:p w:rsidR="006117B1" w:rsidRDefault="006117B1" w:rsidP="006117B1">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Elaborar un modelo de gestión financiera para mejorar la rentabilidad en la Escuela de capacitación de choferes no profesionales del Carchi CONDUCARCHI CIA LTDA</w:t>
      </w:r>
      <w:r>
        <w:rPr>
          <w:rFonts w:ascii="Times New Roman" w:eastAsia="Times New Roman" w:hAnsi="Times New Roman" w:cs="Times New Roman"/>
          <w:color w:val="000000"/>
          <w:sz w:val="24"/>
          <w:szCs w:val="24"/>
        </w:rPr>
        <w:t>.</w:t>
      </w:r>
    </w:p>
    <w:p w:rsidR="006117B1" w:rsidRDefault="006117B1" w:rsidP="006117B1">
      <w:pPr>
        <w:spacing w:after="0" w:line="360" w:lineRule="auto"/>
        <w:jc w:val="both"/>
        <w:rPr>
          <w:rFonts w:ascii="Times New Roman" w:eastAsia="Times New Roman" w:hAnsi="Times New Roman" w:cs="Times New Roman"/>
          <w:color w:val="000000"/>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OBJETIVOS ESPECÍFICOS:</w:t>
      </w:r>
    </w:p>
    <w:p w:rsidR="006117B1" w:rsidRPr="00505E86" w:rsidRDefault="006117B1" w:rsidP="006117B1">
      <w:pPr>
        <w:numPr>
          <w:ilvl w:val="0"/>
          <w:numId w:val="3"/>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lastRenderedPageBreak/>
        <w:t>Fundamentar científicamente sobre el modelo de gestión financiera y la rentabilidad.</w:t>
      </w:r>
    </w:p>
    <w:p w:rsidR="006117B1" w:rsidRPr="00505E86" w:rsidRDefault="006117B1" w:rsidP="006117B1">
      <w:pPr>
        <w:numPr>
          <w:ilvl w:val="0"/>
          <w:numId w:val="3"/>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Diagnosticar la situación actual sobre la rentabilidad de CONDUCARCHI CIA. LTDA.</w:t>
      </w:r>
    </w:p>
    <w:p w:rsidR="006117B1" w:rsidRPr="00505E86" w:rsidRDefault="006117B1" w:rsidP="006117B1">
      <w:pPr>
        <w:numPr>
          <w:ilvl w:val="0"/>
          <w:numId w:val="3"/>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Proponer los elementos que constituyen un modelo de gestión financiera.</w:t>
      </w:r>
    </w:p>
    <w:p w:rsidR="006117B1" w:rsidRPr="00505E86" w:rsidRDefault="006117B1" w:rsidP="006117B1">
      <w:pPr>
        <w:numPr>
          <w:ilvl w:val="0"/>
          <w:numId w:val="3"/>
        </w:numPr>
        <w:tabs>
          <w:tab w:val="clear" w:pos="720"/>
          <w:tab w:val="num" w:pos="284"/>
        </w:tabs>
        <w:spacing w:after="0" w:line="360" w:lineRule="auto"/>
        <w:ind w:left="0" w:hanging="11"/>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Validar el proyecto por expertos.</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IDEA A DEFENDER: </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La </w:t>
      </w:r>
      <w:r>
        <w:rPr>
          <w:rFonts w:ascii="Times New Roman" w:eastAsia="Times New Roman" w:hAnsi="Times New Roman" w:cs="Times New Roman"/>
          <w:color w:val="000000"/>
          <w:sz w:val="24"/>
          <w:szCs w:val="24"/>
        </w:rPr>
        <w:t>elaboración</w:t>
      </w:r>
      <w:r w:rsidRPr="00505E86">
        <w:rPr>
          <w:rFonts w:ascii="Times New Roman" w:eastAsia="Times New Roman" w:hAnsi="Times New Roman" w:cs="Times New Roman"/>
          <w:color w:val="000000"/>
          <w:sz w:val="24"/>
          <w:szCs w:val="24"/>
        </w:rPr>
        <w:t xml:space="preserve"> del modelo de gestión financiera permitirá mejorar la rentabilidad en CONDUCARCHI CIA. LTDA</w:t>
      </w:r>
      <w:r>
        <w:rPr>
          <w:rFonts w:ascii="Times New Roman" w:eastAsia="Times New Roman" w:hAnsi="Times New Roman" w:cs="Times New Roman"/>
          <w:color w:val="000000"/>
          <w:sz w:val="24"/>
          <w:szCs w:val="24"/>
        </w:rPr>
        <w:t xml:space="preserve">, además al aplicar este modelo se logrará que la empresa actué de acuerdo a la creciente demanda y genere mayor confianza, tanto en liquidez, como solvencia e imagen corporativa. </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JUSTIFICACIÓN DEL TEMA: </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En la escuela de conducción para choferes no profesionales “CONDUCARCHI CIA. LTDA” se identifica el Bajo nivel de rentabilidad, </w:t>
      </w:r>
      <w:r>
        <w:rPr>
          <w:rFonts w:ascii="Times New Roman" w:eastAsia="Times New Roman" w:hAnsi="Times New Roman" w:cs="Times New Roman"/>
          <w:color w:val="000000"/>
          <w:sz w:val="24"/>
          <w:szCs w:val="24"/>
        </w:rPr>
        <w:t>pero mediante la aplicación del modelo de gestión financiera se modificará esta realidad para la empresa, ya que permitirá generar mayor confianza, tanto en liquidez, solvencia e imagen corporativa.</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Además al aplicar este modelo se logrará que la empresa actúe de acuerdo a la creciente demanda, por otro lado mediante las estrategias financieras la empresa  incrementará su rentabilidad, de la cual se verán beneficiados: los socios; ya que pueden destinar esta utilidad para satisfacer sus necesidades, la sociedad; ya que mediante la correcta inversión en implementos necesarios para brindar este servicio satisfacerán a la creciente demanda.</w:t>
      </w: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EXPLICACIÓN DE LA METODOLOGÍA INVESTIGACIÓN:</w:t>
      </w: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MODALIDAD DE LA INVESTIGACIÓN:</w:t>
      </w:r>
    </w:p>
    <w:p w:rsidR="006117B1" w:rsidRDefault="006117B1" w:rsidP="006117B1">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 xml:space="preserve">CUALI-CUANTITATIVA: </w:t>
      </w:r>
      <w:r>
        <w:rPr>
          <w:rFonts w:ascii="Times New Roman" w:eastAsia="Times New Roman" w:hAnsi="Times New Roman" w:cs="Times New Roman"/>
          <w:bCs/>
          <w:color w:val="000000"/>
          <w:sz w:val="24"/>
          <w:szCs w:val="24"/>
        </w:rPr>
        <w:t xml:space="preserve">Se utilizará este tipo de modalidad de investigación ya que el presente proyecto presenta, una descripción de la situación económica y financiera de la empresa CONDUCARCHI CIA. LTDA, además se utiliza valores absolutos y relativos con el fin de interpretar la liquidez, solvencia, capital de trabajo y estructura de capital de la empresa. </w:t>
      </w:r>
    </w:p>
    <w:p w:rsidR="006117B1" w:rsidRPr="00857F08" w:rsidRDefault="006117B1" w:rsidP="006117B1">
      <w:pPr>
        <w:spacing w:after="0" w:line="360" w:lineRule="auto"/>
        <w:jc w:val="both"/>
        <w:rPr>
          <w:rFonts w:ascii="Times New Roman" w:eastAsia="Times New Roman" w:hAnsi="Times New Roman" w:cs="Times New Roman"/>
          <w:sz w:val="24"/>
          <w:szCs w:val="24"/>
        </w:rPr>
      </w:pPr>
    </w:p>
    <w:p w:rsidR="006117B1" w:rsidRDefault="006117B1" w:rsidP="006117B1">
      <w:pPr>
        <w:pStyle w:val="Prrafodelista"/>
        <w:numPr>
          <w:ilvl w:val="0"/>
          <w:numId w:val="7"/>
        </w:numPr>
        <w:spacing w:after="0" w:line="360" w:lineRule="auto"/>
        <w:ind w:left="284"/>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TIPOS DE INVESTIGACIÓN</w:t>
      </w:r>
    </w:p>
    <w:p w:rsidR="006117B1" w:rsidRDefault="006117B1" w:rsidP="006117B1">
      <w:pPr>
        <w:pStyle w:val="Prrafodelista"/>
        <w:numPr>
          <w:ilvl w:val="0"/>
          <w:numId w:val="7"/>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sidRPr="007E0EE3">
        <w:rPr>
          <w:rFonts w:ascii="Times New Roman" w:eastAsia="Times New Roman" w:hAnsi="Times New Roman" w:cs="Times New Roman"/>
          <w:b/>
          <w:bCs/>
          <w:color w:val="000000"/>
          <w:sz w:val="24"/>
          <w:szCs w:val="24"/>
        </w:rPr>
        <w:t>cuantitativa</w:t>
      </w:r>
      <w:r w:rsidRPr="007E0EE3">
        <w:rPr>
          <w:rFonts w:ascii="Times New Roman" w:eastAsia="Times New Roman" w:hAnsi="Times New Roman" w:cs="Times New Roman"/>
          <w:bCs/>
          <w:color w:val="000000"/>
          <w:sz w:val="24"/>
          <w:szCs w:val="24"/>
        </w:rPr>
        <w:t xml:space="preserve"> se utiliza dos diseños los cuales se especifican a continuación: </w:t>
      </w:r>
    </w:p>
    <w:p w:rsidR="006117B1" w:rsidRDefault="006117B1" w:rsidP="006117B1">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no experimental: </w:t>
      </w:r>
      <w:r w:rsidRPr="00505E86">
        <w:rPr>
          <w:rFonts w:ascii="Times New Roman" w:eastAsia="Times New Roman" w:hAnsi="Times New Roman" w:cs="Times New Roman"/>
          <w:color w:val="000000"/>
          <w:sz w:val="24"/>
          <w:szCs w:val="24"/>
        </w:rPr>
        <w:t>Se aplicará en un análisis para determinar los elementos de una modelo de gestión financiera y cómo afecta a la rentabilidad de la empresa.</w:t>
      </w:r>
    </w:p>
    <w:p w:rsidR="006117B1" w:rsidRPr="00505E86" w:rsidRDefault="006117B1" w:rsidP="006117B1">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transversal: </w:t>
      </w:r>
      <w:r w:rsidRPr="00505E86">
        <w:rPr>
          <w:rFonts w:ascii="Times New Roman" w:eastAsia="Times New Roman" w:hAnsi="Times New Roman" w:cs="Times New Roman"/>
          <w:color w:val="000000"/>
          <w:sz w:val="24"/>
          <w:szCs w:val="24"/>
        </w:rPr>
        <w:t>Se enfocará en la elaboración de un modelo de gestión financiera para determinar los posibles problemas que se producen en la empresa.</w:t>
      </w:r>
    </w:p>
    <w:p w:rsidR="006117B1" w:rsidRDefault="006117B1" w:rsidP="006117B1">
      <w:pPr>
        <w:tabs>
          <w:tab w:val="num" w:pos="142"/>
          <w:tab w:val="left" w:pos="284"/>
        </w:tabs>
        <w:spacing w:after="0" w:line="360" w:lineRule="auto"/>
        <w:ind w:hanging="11"/>
        <w:jc w:val="both"/>
        <w:textAlignment w:val="baseline"/>
        <w:rPr>
          <w:rFonts w:ascii="Times New Roman" w:eastAsia="Times New Roman" w:hAnsi="Times New Roman" w:cs="Times New Roman"/>
          <w:b/>
          <w:bCs/>
          <w:color w:val="000000"/>
          <w:sz w:val="24"/>
          <w:szCs w:val="24"/>
        </w:rPr>
      </w:pPr>
    </w:p>
    <w:p w:rsidR="006117B1" w:rsidRDefault="006117B1" w:rsidP="006117B1">
      <w:pPr>
        <w:pStyle w:val="Prrafodelista"/>
        <w:numPr>
          <w:ilvl w:val="0"/>
          <w:numId w:val="7"/>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Pr>
          <w:rFonts w:ascii="Times New Roman" w:eastAsia="Times New Roman" w:hAnsi="Times New Roman" w:cs="Times New Roman"/>
          <w:b/>
          <w:bCs/>
          <w:color w:val="000000"/>
          <w:sz w:val="24"/>
          <w:szCs w:val="24"/>
        </w:rPr>
        <w:t>cualitativa</w:t>
      </w:r>
      <w:r w:rsidRPr="007E0EE3">
        <w:rPr>
          <w:rFonts w:ascii="Times New Roman" w:eastAsia="Times New Roman" w:hAnsi="Times New Roman" w:cs="Times New Roman"/>
          <w:bCs/>
          <w:color w:val="000000"/>
          <w:sz w:val="24"/>
          <w:szCs w:val="24"/>
        </w:rPr>
        <w:t xml:space="preserve"> se utiliza </w:t>
      </w:r>
      <w:r>
        <w:rPr>
          <w:rFonts w:ascii="Times New Roman" w:eastAsia="Times New Roman" w:hAnsi="Times New Roman" w:cs="Times New Roman"/>
          <w:bCs/>
          <w:color w:val="000000"/>
          <w:sz w:val="24"/>
          <w:szCs w:val="24"/>
        </w:rPr>
        <w:t>la investigación acción:</w:t>
      </w:r>
    </w:p>
    <w:p w:rsidR="006117B1" w:rsidRPr="00046291" w:rsidRDefault="006117B1" w:rsidP="006117B1">
      <w:pPr>
        <w:spacing w:after="0" w:line="360" w:lineRule="auto"/>
        <w:ind w:left="-76"/>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
          <w:bCs/>
          <w:color w:val="000000"/>
          <w:sz w:val="24"/>
          <w:szCs w:val="24"/>
        </w:rPr>
        <w:t xml:space="preserve">Investigación acción: </w:t>
      </w:r>
      <w:r>
        <w:rPr>
          <w:rFonts w:ascii="Times New Roman" w:eastAsia="Times New Roman" w:hAnsi="Times New Roman" w:cs="Times New Roman"/>
          <w:bCs/>
          <w:color w:val="000000"/>
          <w:sz w:val="24"/>
          <w:szCs w:val="24"/>
        </w:rPr>
        <w:t>En el presente proyecto se utilizará este tipo de investigación acción ya que se recopilará  información  de fuentes primarias y secundarias,  mediante la cual se elaborara un modelo de gestión financiera que permitirá tomar decisiones para mejorar  la rentabilidad de la empresa.</w:t>
      </w:r>
    </w:p>
    <w:p w:rsidR="006117B1" w:rsidRDefault="006117B1" w:rsidP="006117B1">
      <w:pPr>
        <w:pStyle w:val="Prrafodelista"/>
        <w:spacing w:after="0" w:line="360" w:lineRule="auto"/>
        <w:ind w:left="284"/>
        <w:jc w:val="both"/>
        <w:rPr>
          <w:rFonts w:ascii="Times New Roman" w:eastAsia="Times New Roman" w:hAnsi="Times New Roman" w:cs="Times New Roman"/>
          <w:bCs/>
          <w:color w:val="000000"/>
          <w:sz w:val="24"/>
          <w:szCs w:val="24"/>
        </w:rPr>
      </w:pPr>
    </w:p>
    <w:p w:rsidR="006117B1" w:rsidRDefault="006117B1" w:rsidP="006117B1">
      <w:pPr>
        <w:pStyle w:val="Prrafodelista"/>
        <w:numPr>
          <w:ilvl w:val="0"/>
          <w:numId w:val="7"/>
        </w:numPr>
        <w:tabs>
          <w:tab w:val="num" w:pos="142"/>
          <w:tab w:val="left" w:pos="284"/>
        </w:tabs>
        <w:spacing w:after="0" w:line="360" w:lineRule="auto"/>
        <w:ind w:left="284"/>
        <w:rPr>
          <w:rFonts w:ascii="Times New Roman" w:eastAsia="Times New Roman" w:hAnsi="Times New Roman" w:cs="Times New Roman"/>
          <w:b/>
          <w:sz w:val="24"/>
          <w:szCs w:val="24"/>
        </w:rPr>
      </w:pPr>
      <w:r w:rsidRPr="007E0EE3">
        <w:rPr>
          <w:rFonts w:ascii="Times New Roman" w:eastAsia="Times New Roman" w:hAnsi="Times New Roman" w:cs="Times New Roman"/>
          <w:b/>
          <w:sz w:val="24"/>
          <w:szCs w:val="24"/>
        </w:rPr>
        <w:t xml:space="preserve">ALCANCE DE LA INVESTIGACIÓN </w:t>
      </w:r>
    </w:p>
    <w:p w:rsidR="006117B1" w:rsidRDefault="006117B1" w:rsidP="006117B1">
      <w:pPr>
        <w:tabs>
          <w:tab w:val="left" w:pos="284"/>
        </w:tabs>
        <w:spacing w:after="0" w:line="360" w:lineRule="auto"/>
        <w:ind w:left="-76"/>
        <w:jc w:val="both"/>
        <w:rPr>
          <w:rFonts w:ascii="Times New Roman" w:eastAsia="Times New Roman" w:hAnsi="Times New Roman" w:cs="Times New Roman"/>
          <w:b/>
          <w:sz w:val="24"/>
          <w:szCs w:val="24"/>
        </w:rPr>
      </w:pPr>
      <w:r w:rsidRPr="007E0EE3">
        <w:rPr>
          <w:rFonts w:ascii="Times New Roman" w:eastAsia="Times New Roman" w:hAnsi="Times New Roman" w:cs="Times New Roman"/>
          <w:b/>
          <w:bCs/>
          <w:color w:val="000000"/>
          <w:sz w:val="24"/>
          <w:szCs w:val="24"/>
        </w:rPr>
        <w:t xml:space="preserve">Exploratoria: </w:t>
      </w:r>
      <w:r w:rsidRPr="007E0EE3">
        <w:rPr>
          <w:rFonts w:ascii="Times New Roman" w:eastAsia="Times New Roman" w:hAnsi="Times New Roman" w:cs="Times New Roman"/>
          <w:color w:val="000000"/>
          <w:sz w:val="24"/>
          <w:szCs w:val="24"/>
          <w:shd w:val="clear" w:color="auto" w:fill="FFFFFF"/>
        </w:rPr>
        <w:t>Se aplicará para obtener nuevo datos y elementos que pueden conducir a la solución del problema con la formulación de estrategias para el desarrollo de la investigación.</w:t>
      </w:r>
    </w:p>
    <w:p w:rsidR="006117B1" w:rsidRDefault="006117B1" w:rsidP="006117B1">
      <w:pPr>
        <w:tabs>
          <w:tab w:val="left" w:pos="284"/>
        </w:tabs>
        <w:spacing w:after="0" w:line="360" w:lineRule="auto"/>
        <w:ind w:left="-76"/>
        <w:jc w:val="both"/>
        <w:rPr>
          <w:rFonts w:ascii="Times New Roman" w:eastAsia="Times New Roman" w:hAnsi="Times New Roman" w:cs="Times New Roman"/>
          <w:b/>
          <w:sz w:val="24"/>
          <w:szCs w:val="24"/>
        </w:rPr>
      </w:pPr>
      <w:r w:rsidRPr="00505E86">
        <w:rPr>
          <w:rFonts w:ascii="Times New Roman" w:eastAsia="Times New Roman" w:hAnsi="Times New Roman" w:cs="Times New Roman"/>
          <w:b/>
          <w:bCs/>
          <w:color w:val="000000"/>
          <w:sz w:val="24"/>
          <w:szCs w:val="24"/>
        </w:rPr>
        <w:t xml:space="preserve">Descriptiva: </w:t>
      </w:r>
      <w:r w:rsidRPr="00505E86">
        <w:rPr>
          <w:rFonts w:ascii="Times New Roman" w:eastAsia="Times New Roman" w:hAnsi="Times New Roman" w:cs="Times New Roman"/>
          <w:color w:val="000000"/>
          <w:sz w:val="24"/>
          <w:szCs w:val="24"/>
        </w:rPr>
        <w:t xml:space="preserve">Se aplicará </w:t>
      </w:r>
      <w:r w:rsidRPr="00505E86">
        <w:rPr>
          <w:rFonts w:ascii="Times New Roman" w:eastAsia="Times New Roman" w:hAnsi="Times New Roman" w:cs="Times New Roman"/>
          <w:color w:val="000000"/>
          <w:sz w:val="24"/>
          <w:szCs w:val="24"/>
          <w:shd w:val="clear" w:color="auto" w:fill="FFFFFF"/>
        </w:rPr>
        <w:t xml:space="preserve">en la determinación de las situaciones, comparaciones y actitudes predominantes a través de la descripción </w:t>
      </w:r>
      <w:r>
        <w:rPr>
          <w:rFonts w:ascii="Times New Roman" w:eastAsia="Times New Roman" w:hAnsi="Times New Roman" w:cs="Times New Roman"/>
          <w:color w:val="000000"/>
          <w:sz w:val="24"/>
          <w:szCs w:val="24"/>
          <w:shd w:val="clear" w:color="auto" w:fill="FFFFFF"/>
        </w:rPr>
        <w:t>de la situación actual a partir del análisis del macro y micro entorno así como también de su situación económica financiera interna,  con el fin de presentar un modelo de gestión mediante el cual se incremente la rentabilidad.</w:t>
      </w:r>
    </w:p>
    <w:p w:rsidR="006117B1" w:rsidRDefault="006117B1" w:rsidP="006117B1">
      <w:pPr>
        <w:tabs>
          <w:tab w:val="left" w:pos="284"/>
        </w:tabs>
        <w:spacing w:after="0" w:line="360" w:lineRule="auto"/>
        <w:ind w:left="-76"/>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Correlacional: </w:t>
      </w:r>
      <w:r>
        <w:rPr>
          <w:rFonts w:ascii="Times New Roman" w:eastAsia="Times New Roman" w:hAnsi="Times New Roman" w:cs="Times New Roman"/>
          <w:color w:val="000000"/>
          <w:sz w:val="24"/>
          <w:szCs w:val="24"/>
        </w:rPr>
        <w:t xml:space="preserve">En el presente proyecto integrador se manejará dos variables para la elaboración de un marco teórico, comenzando por  la independiente que es modelo de gestión financiera, seguida por  la variable dependiente que es la rentabilidad, con el fin de presentar información relevante en relación a la investigación efectuada. </w:t>
      </w:r>
    </w:p>
    <w:p w:rsidR="006117B1" w:rsidRPr="00505E86" w:rsidRDefault="006117B1" w:rsidP="006117B1">
      <w:pPr>
        <w:spacing w:after="0" w:line="360" w:lineRule="auto"/>
        <w:ind w:left="720"/>
        <w:jc w:val="both"/>
        <w:textAlignment w:val="baseline"/>
        <w:rPr>
          <w:rFonts w:ascii="Times New Roman" w:eastAsia="Times New Roman" w:hAnsi="Times New Roman" w:cs="Times New Roman"/>
          <w:b/>
          <w:bCs/>
          <w:color w:val="000000"/>
          <w:sz w:val="24"/>
          <w:szCs w:val="24"/>
        </w:rPr>
      </w:pPr>
    </w:p>
    <w:p w:rsidR="006117B1" w:rsidRPr="00A2329C" w:rsidRDefault="006117B1" w:rsidP="006117B1">
      <w:pPr>
        <w:pStyle w:val="Prrafodelista"/>
        <w:numPr>
          <w:ilvl w:val="0"/>
          <w:numId w:val="6"/>
        </w:numPr>
        <w:spacing w:after="0" w:line="360" w:lineRule="auto"/>
        <w:ind w:left="284"/>
        <w:jc w:val="both"/>
        <w:rPr>
          <w:rFonts w:ascii="Times New Roman" w:hAnsi="Times New Roman" w:cs="Times New Roman"/>
          <w:sz w:val="24"/>
          <w:szCs w:val="24"/>
        </w:rPr>
      </w:pPr>
      <w:r w:rsidRPr="00A2329C">
        <w:rPr>
          <w:rFonts w:ascii="Times New Roman" w:eastAsia="Times New Roman" w:hAnsi="Times New Roman" w:cs="Times New Roman"/>
          <w:b/>
          <w:bCs/>
          <w:color w:val="000000"/>
          <w:sz w:val="24"/>
          <w:szCs w:val="24"/>
        </w:rPr>
        <w:t>MÉTODOS</w:t>
      </w:r>
      <w:r>
        <w:rPr>
          <w:rFonts w:ascii="Times New Roman" w:eastAsia="Times New Roman" w:hAnsi="Times New Roman" w:cs="Times New Roman"/>
          <w:b/>
          <w:bCs/>
          <w:color w:val="000000"/>
          <w:sz w:val="24"/>
          <w:szCs w:val="24"/>
        </w:rPr>
        <w:t>, TÉCNICAS E INSTRUMENTOS</w:t>
      </w:r>
    </w:p>
    <w:p w:rsidR="006117B1" w:rsidRDefault="006117B1" w:rsidP="006117B1">
      <w:pPr>
        <w:spacing w:after="0" w:line="360" w:lineRule="auto"/>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MÉTODO EMPÍRICO.-</w:t>
      </w:r>
      <w:r w:rsidRPr="00505E86">
        <w:rPr>
          <w:rFonts w:ascii="Times New Roman" w:eastAsia="Times New Roman" w:hAnsi="Times New Roman" w:cs="Times New Roman"/>
          <w:color w:val="000000"/>
          <w:sz w:val="24"/>
          <w:szCs w:val="24"/>
          <w:shd w:val="clear" w:color="auto" w:fill="FFFFFF"/>
        </w:rPr>
        <w:t>Este método permitirá revelar las características fundamentales del objeto de estudio específicamente el direccionamiento de los procedimientos prácticos determinado aspectos de vital importancia para la solución del problema en sí.</w:t>
      </w:r>
    </w:p>
    <w:p w:rsidR="006117B1"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En este método se utilizara lo siguiente:</w:t>
      </w:r>
    </w:p>
    <w:p w:rsidR="006117B1"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Recopilación de información: </w:t>
      </w:r>
      <w:r>
        <w:rPr>
          <w:rFonts w:ascii="Times New Roman" w:eastAsia="Times New Roman" w:hAnsi="Times New Roman" w:cs="Times New Roman"/>
          <w:sz w:val="24"/>
          <w:szCs w:val="24"/>
        </w:rPr>
        <w:t xml:space="preserve">permitirá obtener información de fuentes primarias y secundarias, sean físicas o electrónicas, como bases fundamentales del presente proyecto. </w:t>
      </w:r>
    </w:p>
    <w:p w:rsidR="006117B1" w:rsidRPr="003230CA" w:rsidRDefault="006117B1" w:rsidP="006117B1">
      <w:pPr>
        <w:spacing w:after="0" w:line="360" w:lineRule="auto"/>
        <w:jc w:val="both"/>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b/>
          <w:sz w:val="24"/>
          <w:szCs w:val="24"/>
        </w:rPr>
      </w:pPr>
      <w:r w:rsidRPr="008B0AD0">
        <w:rPr>
          <w:rFonts w:ascii="Times New Roman" w:eastAsia="Times New Roman" w:hAnsi="Times New Roman" w:cs="Times New Roman"/>
          <w:b/>
          <w:sz w:val="24"/>
          <w:szCs w:val="24"/>
        </w:rPr>
        <w:t xml:space="preserve">MÉTODO </w:t>
      </w:r>
      <w:r>
        <w:rPr>
          <w:rFonts w:ascii="Times New Roman" w:eastAsia="Times New Roman" w:hAnsi="Times New Roman" w:cs="Times New Roman"/>
          <w:b/>
          <w:sz w:val="24"/>
          <w:szCs w:val="24"/>
        </w:rPr>
        <w:t xml:space="preserve">TEÓRICO: </w:t>
      </w:r>
      <w:r w:rsidRPr="008B0AD0">
        <w:rPr>
          <w:rFonts w:ascii="Times New Roman" w:eastAsia="Times New Roman" w:hAnsi="Times New Roman" w:cs="Times New Roman"/>
          <w:sz w:val="24"/>
          <w:szCs w:val="24"/>
        </w:rPr>
        <w:t>Se aplicara este método ya que en la presente investigación se sigue una serie de pasos sistemáticos, con el fin de presentar una información entendible, de calidad y de mucha utilidad para la empresa antes mencionada.</w:t>
      </w:r>
    </w:p>
    <w:p w:rsidR="006117B1" w:rsidRPr="008B0AD0" w:rsidRDefault="006117B1" w:rsidP="006117B1">
      <w:pPr>
        <w:spacing w:after="0" w:line="360" w:lineRule="auto"/>
        <w:jc w:val="both"/>
        <w:rPr>
          <w:rFonts w:ascii="Times New Roman" w:eastAsia="Times New Roman" w:hAnsi="Times New Roman" w:cs="Times New Roman"/>
          <w:b/>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Histórico-Lógico.- </w:t>
      </w:r>
      <w:r w:rsidRPr="00505E86">
        <w:rPr>
          <w:rFonts w:ascii="Times New Roman" w:eastAsia="Times New Roman" w:hAnsi="Times New Roman" w:cs="Times New Roman"/>
          <w:color w:val="000000"/>
          <w:sz w:val="24"/>
          <w:szCs w:val="24"/>
        </w:rPr>
        <w:t>Este método de investigación permitirá recopilar información sobre la situación económica de la empresa que está siendo objeto de estudio de la presente investigación, con el fin de analizar su economía, forma de obtención de sus ingreso, orientación de su inversión, desembolsos de dinero, su liquidez y solvencia, desde su creación, mismo que servirá de base para continuar con el proyecto.</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Inductivo-Deductivo.- </w:t>
      </w:r>
      <w:r w:rsidRPr="00505E86">
        <w:rPr>
          <w:rFonts w:ascii="Times New Roman" w:eastAsia="Times New Roman" w:hAnsi="Times New Roman" w:cs="Times New Roman"/>
          <w:color w:val="000000"/>
          <w:sz w:val="24"/>
          <w:szCs w:val="24"/>
        </w:rPr>
        <w:t>Se utilizarán estos métodos con el fin de obtener conclusiones sobre aspectos de la empresa tales como: elaboración de sus estados financieros de acuerdo a la normativa vigente en el país, su nivel de rentabilidad, con el fin de deducir si los estados financieros presentados están acorde a factores del mercado que influyen en la empresa.</w:t>
      </w:r>
      <w:r>
        <w:rPr>
          <w:rFonts w:ascii="Times New Roman" w:eastAsia="Times New Roman" w:hAnsi="Times New Roman" w:cs="Times New Roman"/>
          <w:color w:val="000000"/>
          <w:sz w:val="24"/>
          <w:szCs w:val="24"/>
        </w:rPr>
        <w:t xml:space="preserve"> Mientras que el inductivo se aplicará al momento de diseñar la propuesta, la misma que servirá como base para otras empresas que se dediquen a la misma actividad que CONDUCARCHI CIA. LTDA. </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Analítico-Sintético.- </w:t>
      </w:r>
      <w:r w:rsidRPr="00505E86">
        <w:rPr>
          <w:rFonts w:ascii="Times New Roman" w:eastAsia="Times New Roman" w:hAnsi="Times New Roman" w:cs="Times New Roman"/>
          <w:color w:val="000000"/>
          <w:sz w:val="24"/>
          <w:szCs w:val="24"/>
        </w:rPr>
        <w:t>Este nos ayudará a analizar cada efecto de las cuentas y las causas que afectan a los respectivos estados financieros y por ende el desequilibrio de la empresa y mala rentabilidad de esta. En la cual obteniendo los resultados de este método se podrá dar una informe final de la transformación de cada cuenta de un periodo a otro.</w:t>
      </w:r>
    </w:p>
    <w:p w:rsidR="006117B1" w:rsidRPr="00505E86" w:rsidRDefault="006117B1" w:rsidP="006117B1">
      <w:pPr>
        <w:spacing w:after="0" w:line="360" w:lineRule="auto"/>
        <w:jc w:val="both"/>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Enfoque Sistémico.- </w:t>
      </w:r>
      <w:r w:rsidRPr="00505E86">
        <w:rPr>
          <w:rFonts w:ascii="Times New Roman" w:eastAsia="Times New Roman" w:hAnsi="Times New Roman" w:cs="Times New Roman"/>
          <w:color w:val="000000"/>
          <w:sz w:val="24"/>
          <w:szCs w:val="24"/>
        </w:rPr>
        <w:t>se aplica este método en la consecución de objetivos de forma ordenada y continua, basándonos en un esquema de contenidos, con el fin de presentar un investigación profunda sobre la empresa investigada.</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lastRenderedPageBreak/>
        <w:t>TÉCNICAS</w:t>
      </w:r>
    </w:p>
    <w:p w:rsidR="006117B1" w:rsidRDefault="006117B1" w:rsidP="006117B1">
      <w:pPr>
        <w:pStyle w:val="Prrafodelista"/>
        <w:numPr>
          <w:ilvl w:val="0"/>
          <w:numId w:val="1"/>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Recopilación de información </w:t>
      </w:r>
    </w:p>
    <w:p w:rsidR="006117B1" w:rsidRDefault="006117B1" w:rsidP="006117B1">
      <w:pPr>
        <w:pStyle w:val="Prrafodelista"/>
        <w:numPr>
          <w:ilvl w:val="0"/>
          <w:numId w:val="1"/>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 xml:space="preserve">Entrevista </w:t>
      </w:r>
    </w:p>
    <w:p w:rsidR="006117B1" w:rsidRDefault="006117B1" w:rsidP="006117B1">
      <w:pPr>
        <w:pStyle w:val="Prrafodelista"/>
        <w:tabs>
          <w:tab w:val="left" w:pos="284"/>
        </w:tabs>
        <w:spacing w:after="0" w:line="360" w:lineRule="auto"/>
        <w:ind w:left="0"/>
        <w:jc w:val="both"/>
        <w:rPr>
          <w:rFonts w:ascii="Times New Roman" w:eastAsia="Times New Roman" w:hAnsi="Times New Roman" w:cs="Times New Roman"/>
          <w:bCs/>
          <w:color w:val="000000"/>
          <w:sz w:val="24"/>
          <w:szCs w:val="24"/>
        </w:rPr>
      </w:pPr>
    </w:p>
    <w:p w:rsidR="006117B1" w:rsidRPr="00505E86" w:rsidRDefault="006117B1" w:rsidP="006117B1">
      <w:pPr>
        <w:tabs>
          <w:tab w:val="left" w:pos="284"/>
        </w:tabs>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INSTRUMENTOS</w:t>
      </w:r>
    </w:p>
    <w:p w:rsidR="006117B1" w:rsidRPr="007116A0" w:rsidRDefault="006117B1" w:rsidP="006117B1">
      <w:pPr>
        <w:pStyle w:val="Prrafodelista"/>
        <w:numPr>
          <w:ilvl w:val="0"/>
          <w:numId w:val="2"/>
        </w:numPr>
        <w:tabs>
          <w:tab w:val="left" w:pos="284"/>
        </w:tabs>
        <w:spacing w:after="0" w:line="360" w:lineRule="auto"/>
        <w:ind w:hanging="11"/>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Estados financieros</w:t>
      </w:r>
    </w:p>
    <w:p w:rsidR="006117B1" w:rsidRPr="00505E86" w:rsidRDefault="006117B1" w:rsidP="006117B1">
      <w:pPr>
        <w:pStyle w:val="Prrafodelista"/>
        <w:numPr>
          <w:ilvl w:val="0"/>
          <w:numId w:val="2"/>
        </w:numPr>
        <w:tabs>
          <w:tab w:val="left" w:pos="284"/>
        </w:tabs>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Cs/>
          <w:color w:val="000000"/>
          <w:sz w:val="24"/>
          <w:szCs w:val="24"/>
        </w:rPr>
        <w:t>Guía de preguntas.</w:t>
      </w: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RESUMEN DE LA ESTRUCTURA:</w:t>
      </w:r>
    </w:p>
    <w:p w:rsidR="006117B1" w:rsidRPr="00505E86" w:rsidRDefault="006117B1" w:rsidP="006117B1">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 el presente proyecto titulado: Modelo de Gestión f</w:t>
      </w:r>
      <w:r w:rsidRPr="00505E86">
        <w:rPr>
          <w:rFonts w:ascii="Times New Roman" w:eastAsia="Times New Roman" w:hAnsi="Times New Roman" w:cs="Times New Roman"/>
          <w:color w:val="000000"/>
          <w:sz w:val="24"/>
          <w:szCs w:val="24"/>
        </w:rPr>
        <w:t xml:space="preserve">inanciera para mejorar la rentabilidad en la Escuela de capacitación de choferes no profesionales del Carchi CONDUCARCHI CIA LTDA </w:t>
      </w:r>
      <w:r>
        <w:rPr>
          <w:rFonts w:ascii="Times New Roman" w:eastAsia="Times New Roman" w:hAnsi="Times New Roman" w:cs="Times New Roman"/>
          <w:color w:val="000000"/>
          <w:sz w:val="24"/>
          <w:szCs w:val="24"/>
        </w:rPr>
        <w:t>se identifica un problema con lo referente a su rentabilidad,  pues esta es baja tomando en cuenta la creciente demanda, por lo que se plantea el objetivo general que consiste en e</w:t>
      </w:r>
      <w:r w:rsidRPr="00505E86">
        <w:rPr>
          <w:rFonts w:ascii="Times New Roman" w:eastAsia="Times New Roman" w:hAnsi="Times New Roman" w:cs="Times New Roman"/>
          <w:color w:val="000000"/>
          <w:sz w:val="24"/>
          <w:szCs w:val="24"/>
        </w:rPr>
        <w:t xml:space="preserve">laborar un modelo de gestión financiera </w:t>
      </w:r>
      <w:r>
        <w:rPr>
          <w:rFonts w:ascii="Times New Roman" w:eastAsia="Times New Roman" w:hAnsi="Times New Roman" w:cs="Times New Roman"/>
          <w:color w:val="000000"/>
          <w:sz w:val="24"/>
          <w:szCs w:val="24"/>
        </w:rPr>
        <w:t xml:space="preserve">con la finalidad de </w:t>
      </w:r>
      <w:r w:rsidRPr="00505E86">
        <w:rPr>
          <w:rFonts w:ascii="Times New Roman" w:eastAsia="Times New Roman" w:hAnsi="Times New Roman" w:cs="Times New Roman"/>
          <w:color w:val="000000"/>
          <w:sz w:val="24"/>
          <w:szCs w:val="24"/>
        </w:rPr>
        <w:t xml:space="preserve"> mejorar </w:t>
      </w:r>
      <w:r>
        <w:rPr>
          <w:rFonts w:ascii="Times New Roman" w:eastAsia="Times New Roman" w:hAnsi="Times New Roman" w:cs="Times New Roman"/>
          <w:color w:val="000000"/>
          <w:sz w:val="24"/>
          <w:szCs w:val="24"/>
        </w:rPr>
        <w:t xml:space="preserve">la rentabilidad en la  empresa, las actividades necesarias para el cumplimiento al objetivo son: </w:t>
      </w:r>
      <w:r w:rsidRPr="00505E86">
        <w:rPr>
          <w:rFonts w:ascii="Times New Roman" w:eastAsia="Times New Roman" w:hAnsi="Times New Roman" w:cs="Times New Roman"/>
          <w:color w:val="000000"/>
          <w:sz w:val="24"/>
          <w:szCs w:val="24"/>
        </w:rPr>
        <w:t xml:space="preserve">Fundamentar científicamente sobre </w:t>
      </w:r>
      <w:r>
        <w:rPr>
          <w:rFonts w:ascii="Times New Roman" w:eastAsia="Times New Roman" w:hAnsi="Times New Roman" w:cs="Times New Roman"/>
          <w:color w:val="000000"/>
          <w:sz w:val="24"/>
          <w:szCs w:val="24"/>
        </w:rPr>
        <w:t>nuestras variables, d</w:t>
      </w:r>
      <w:r w:rsidRPr="00505E86">
        <w:rPr>
          <w:rFonts w:ascii="Times New Roman" w:eastAsia="Times New Roman" w:hAnsi="Times New Roman" w:cs="Times New Roman"/>
          <w:color w:val="000000"/>
          <w:sz w:val="24"/>
          <w:szCs w:val="24"/>
        </w:rPr>
        <w:t xml:space="preserve">iagnosticar la situación actual </w:t>
      </w:r>
      <w:r>
        <w:rPr>
          <w:rFonts w:ascii="Times New Roman" w:eastAsia="Times New Roman" w:hAnsi="Times New Roman" w:cs="Times New Roman"/>
          <w:color w:val="000000"/>
          <w:sz w:val="24"/>
          <w:szCs w:val="24"/>
        </w:rPr>
        <w:t>de la empresa, p</w:t>
      </w:r>
      <w:r w:rsidRPr="00505E86">
        <w:rPr>
          <w:rFonts w:ascii="Times New Roman" w:eastAsia="Times New Roman" w:hAnsi="Times New Roman" w:cs="Times New Roman"/>
          <w:color w:val="000000"/>
          <w:sz w:val="24"/>
          <w:szCs w:val="24"/>
        </w:rPr>
        <w:t xml:space="preserve">roponer los elementos que constituyen </w:t>
      </w:r>
      <w:r>
        <w:rPr>
          <w:rFonts w:ascii="Times New Roman" w:eastAsia="Times New Roman" w:hAnsi="Times New Roman" w:cs="Times New Roman"/>
          <w:color w:val="000000"/>
          <w:sz w:val="24"/>
          <w:szCs w:val="24"/>
        </w:rPr>
        <w:t>un modelo de gestión financiera y finalmente v</w:t>
      </w:r>
      <w:r w:rsidRPr="00505E86">
        <w:rPr>
          <w:rFonts w:ascii="Times New Roman" w:eastAsia="Times New Roman" w:hAnsi="Times New Roman" w:cs="Times New Roman"/>
          <w:color w:val="000000"/>
          <w:sz w:val="24"/>
          <w:szCs w:val="24"/>
        </w:rPr>
        <w:t>alidar el proyecto por expertos.</w:t>
      </w:r>
    </w:p>
    <w:p w:rsidR="006117B1" w:rsidRDefault="006117B1" w:rsidP="006117B1">
      <w:pPr>
        <w:spacing w:after="0" w:line="360" w:lineRule="auto"/>
        <w:jc w:val="both"/>
        <w:rPr>
          <w:rFonts w:ascii="Times New Roman" w:eastAsia="Times New Roman" w:hAnsi="Times New Roman" w:cs="Times New Roman"/>
          <w:color w:val="000000"/>
          <w:sz w:val="24"/>
          <w:szCs w:val="24"/>
        </w:rPr>
      </w:pPr>
    </w:p>
    <w:p w:rsidR="006117B1" w:rsidRPr="00A2329C" w:rsidRDefault="006117B1" w:rsidP="006117B1">
      <w:pPr>
        <w:tabs>
          <w:tab w:val="left" w:pos="284"/>
        </w:tabs>
        <w:spacing w:after="0" w:line="360" w:lineRule="auto"/>
        <w:ind w:left="-7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Continúa el proyecto integrador  con la elaboración  del  Marco Teórico en el cual se toma en cuenta las variables tanto dependiente como independiente </w:t>
      </w:r>
      <w:r>
        <w:rPr>
          <w:rFonts w:ascii="Times New Roman" w:eastAsia="Times New Roman" w:hAnsi="Times New Roman" w:cs="Times New Roman"/>
          <w:color w:val="000000"/>
          <w:sz w:val="24"/>
          <w:szCs w:val="24"/>
        </w:rPr>
        <w:t xml:space="preserve">comenzando por  la independiente que es modelo de gestión financiera, seguida por  la variable dependiente que es la rentabilidad, con el fin de presentar información relevante en relación a la investigación efectuada. </w:t>
      </w:r>
    </w:p>
    <w:p w:rsidR="006117B1" w:rsidRDefault="006117B1" w:rsidP="006117B1">
      <w:pPr>
        <w:spacing w:after="0" w:line="360" w:lineRule="auto"/>
        <w:jc w:val="both"/>
        <w:rPr>
          <w:rFonts w:ascii="Times New Roman" w:eastAsia="Times New Roman" w:hAnsi="Times New Roman" w:cs="Times New Roman"/>
          <w:sz w:val="24"/>
          <w:szCs w:val="24"/>
        </w:rPr>
      </w:pPr>
    </w:p>
    <w:p w:rsidR="006117B1" w:rsidRPr="00857F08"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Luego se plantea la metodología a utilizar en el presente proyecto, la cual se compone por la modalidad de investigación, sus tipos, alcance, técnicas e instrumentos. La modalidad a utiliza la modalidad cuali-cuantitativa </w:t>
      </w:r>
      <w:r>
        <w:rPr>
          <w:rFonts w:ascii="Times New Roman" w:eastAsia="Times New Roman" w:hAnsi="Times New Roman" w:cs="Times New Roman"/>
          <w:bCs/>
          <w:color w:val="000000"/>
          <w:sz w:val="24"/>
          <w:szCs w:val="24"/>
        </w:rPr>
        <w:t xml:space="preserve">ya que el presente proyecto presenta, una descripción de la situación económica y financiera de la empresa CONDUCARCHI CIA. LTDA, además se utiliza valores absolutos y relativos con el fin de interpretar la liquidez, solvencia, capital de trabajo y estructura de capital de la empresa, basándose en el juego de estados financieros. Además lo tipos de investigación son: teórico y empírico, la técnica a utilizar es la entrevista cuyo instrumento es la guía de preguntas.  </w:t>
      </w:r>
    </w:p>
    <w:p w:rsidR="006117B1" w:rsidRPr="00505E86" w:rsidRDefault="006117B1" w:rsidP="006117B1">
      <w:pPr>
        <w:spacing w:after="0" w:line="360" w:lineRule="auto"/>
        <w:jc w:val="both"/>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Se finaliza con la elaboración del modelo de gestión financiera el cual mediante el cumplimiento del objetivo general y con el apoyo de los objetivos específicos se dará solución al problema planteado y así incrementar la rentabilidad de CONDUCARCHI CIA. LTDA. </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16112E" w:rsidRDefault="006117B1" w:rsidP="006117B1">
      <w:pPr>
        <w:pStyle w:val="Prrafodelista"/>
        <w:numPr>
          <w:ilvl w:val="0"/>
          <w:numId w:val="6"/>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ELEMENTOS DE NOVEDAD, APORTE TEÓRICO Y SIGINIFICACIÓN PRÁCTICA: </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NOVEDAD: </w:t>
      </w:r>
      <w:r w:rsidRPr="00505E86">
        <w:rPr>
          <w:rFonts w:ascii="Times New Roman" w:eastAsia="Times New Roman" w:hAnsi="Times New Roman" w:cs="Times New Roman"/>
          <w:color w:val="000000"/>
          <w:sz w:val="24"/>
          <w:szCs w:val="24"/>
        </w:rPr>
        <w:t xml:space="preserve">Cada una de las investigaciones que se realizarán para la resolución del problema permitirán diferenciar a la empresa CONDUCARCHI, de otras empresas que se dediquen a la misma actividad, pues le permitirá generar mayor rentabilidad para beneficio de los involucrados, por otro lado cabe recalcar que este proyecto tiene la característica de innovador ya que Modelos de Gestión no se han aplicado anteriormente en la empresa mencionada. </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w:t>
      </w:r>
      <w:r w:rsidRPr="00505E86">
        <w:rPr>
          <w:rFonts w:ascii="Times New Roman" w:eastAsia="Times New Roman" w:hAnsi="Times New Roman" w:cs="Times New Roman"/>
          <w:color w:val="000000"/>
          <w:sz w:val="24"/>
          <w:szCs w:val="24"/>
        </w:rPr>
        <w:t xml:space="preserve">En el presente proyecto se </w:t>
      </w:r>
      <w:r>
        <w:rPr>
          <w:rFonts w:ascii="Times New Roman" w:eastAsia="Times New Roman" w:hAnsi="Times New Roman" w:cs="Times New Roman"/>
          <w:color w:val="000000"/>
          <w:sz w:val="24"/>
          <w:szCs w:val="24"/>
        </w:rPr>
        <w:t xml:space="preserve">construye un marco teórico a partir de las </w:t>
      </w:r>
      <w:r w:rsidRPr="00505E86">
        <w:rPr>
          <w:rFonts w:ascii="Times New Roman" w:eastAsia="Times New Roman" w:hAnsi="Times New Roman" w:cs="Times New Roman"/>
          <w:color w:val="000000"/>
          <w:sz w:val="24"/>
          <w:szCs w:val="24"/>
        </w:rPr>
        <w:t>diferentes fuentes de información tales como libros, revistas, internet, etc., sean estas primarias o secundarias, las cuales sirven de sustento para las variables manejadas en el presente proyecto, con el fin de fundamentar teóricamente el tema propuesto.</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1505BC"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SIGNIFICACIÓN PRÁCTICA: </w:t>
      </w:r>
      <w:r w:rsidRPr="00505E86">
        <w:rPr>
          <w:rFonts w:ascii="Times New Roman" w:eastAsia="Times New Roman" w:hAnsi="Times New Roman" w:cs="Times New Roman"/>
          <w:color w:val="000000"/>
          <w:sz w:val="24"/>
          <w:szCs w:val="24"/>
        </w:rPr>
        <w:t xml:space="preserve">La significación práctica ayudará a la aplicación de la solución del problema en la empresa CONDUCARCHI, mediante la utilización de cada uno de los métodos, técnicas y procedimientos que se menciona anteriormente y también al conocimiento a fondo de cada uno de ellos. </w:t>
      </w:r>
    </w:p>
    <w:p w:rsidR="006117B1" w:rsidRDefault="006117B1" w:rsidP="006117B1">
      <w:pPr>
        <w:pStyle w:val="Sinespaciado"/>
        <w:jc w:val="center"/>
        <w:rPr>
          <w:rFonts w:ascii="Times New Roman" w:eastAsia="Times New Roman" w:hAnsi="Times New Roman" w:cs="Times New Roman"/>
          <w:b/>
          <w:sz w:val="28"/>
          <w:szCs w:val="28"/>
          <w:lang w:eastAsia="es-ES"/>
        </w:rPr>
      </w:pPr>
      <w:r w:rsidRPr="00930C04">
        <w:rPr>
          <w:rFonts w:ascii="Times New Roman" w:eastAsia="Times New Roman" w:hAnsi="Times New Roman" w:cs="Times New Roman"/>
          <w:b/>
          <w:sz w:val="28"/>
          <w:szCs w:val="28"/>
          <w:lang w:eastAsia="es-ES"/>
        </w:rPr>
        <w:t>CAPÍTULO I.</w:t>
      </w:r>
    </w:p>
    <w:p w:rsidR="006117B1" w:rsidRPr="007116A0" w:rsidRDefault="006117B1" w:rsidP="006117B1">
      <w:pPr>
        <w:pStyle w:val="Sinespaciado"/>
        <w:numPr>
          <w:ilvl w:val="0"/>
          <w:numId w:val="50"/>
        </w:numPr>
        <w:spacing w:line="360" w:lineRule="auto"/>
        <w:ind w:left="426" w:hanging="426"/>
        <w:rPr>
          <w:rFonts w:ascii="Times New Roman" w:eastAsia="Times New Roman" w:hAnsi="Times New Roman" w:cs="Times New Roman"/>
          <w:sz w:val="24"/>
          <w:szCs w:val="24"/>
          <w:lang w:eastAsia="es-ES"/>
        </w:rPr>
      </w:pPr>
      <w:r w:rsidRPr="007116A0">
        <w:rPr>
          <w:rFonts w:ascii="Times New Roman" w:eastAsia="Times New Roman" w:hAnsi="Times New Roman" w:cs="Times New Roman"/>
          <w:b/>
          <w:bCs/>
          <w:color w:val="000000"/>
          <w:sz w:val="28"/>
          <w:szCs w:val="28"/>
          <w:lang w:eastAsia="es-ES"/>
        </w:rPr>
        <w:t>MARCO TEÓRICO</w:t>
      </w:r>
    </w:p>
    <w:p w:rsidR="006117B1" w:rsidRPr="007116A0" w:rsidRDefault="006117B1" w:rsidP="006117B1">
      <w:pPr>
        <w:pStyle w:val="Sinespaciado"/>
        <w:numPr>
          <w:ilvl w:val="1"/>
          <w:numId w:val="50"/>
        </w:numPr>
        <w:spacing w:line="360" w:lineRule="auto"/>
        <w:ind w:left="426"/>
        <w:jc w:val="both"/>
        <w:rPr>
          <w:rFonts w:ascii="Times New Roman" w:eastAsia="Times New Roman" w:hAnsi="Times New Roman" w:cs="Times New Roman"/>
          <w:sz w:val="24"/>
          <w:szCs w:val="24"/>
          <w:lang w:eastAsia="es-ES"/>
        </w:rPr>
      </w:pPr>
      <w:r w:rsidRPr="007116A0">
        <w:rPr>
          <w:rFonts w:ascii="Times New Roman" w:eastAsia="Times New Roman" w:hAnsi="Times New Roman" w:cs="Times New Roman"/>
          <w:b/>
          <w:bCs/>
          <w:color w:val="000000"/>
          <w:sz w:val="24"/>
          <w:szCs w:val="24"/>
          <w:lang w:eastAsia="es-ES"/>
        </w:rPr>
        <w:t>LA EMPRESA</w:t>
      </w:r>
    </w:p>
    <w:p w:rsidR="006117B1" w:rsidRPr="007116A0" w:rsidRDefault="006117B1" w:rsidP="006117B1">
      <w:pPr>
        <w:pStyle w:val="Sinespaciado"/>
        <w:numPr>
          <w:ilvl w:val="2"/>
          <w:numId w:val="50"/>
        </w:numPr>
        <w:spacing w:line="360" w:lineRule="auto"/>
        <w:ind w:left="709"/>
        <w:jc w:val="both"/>
        <w:rPr>
          <w:rFonts w:ascii="Times New Roman" w:eastAsia="Times New Roman" w:hAnsi="Times New Roman" w:cs="Times New Roman"/>
          <w:sz w:val="24"/>
          <w:szCs w:val="24"/>
          <w:lang w:eastAsia="es-ES"/>
        </w:rPr>
      </w:pPr>
      <w:r w:rsidRPr="007116A0">
        <w:rPr>
          <w:rFonts w:ascii="Times New Roman" w:eastAsia="Times New Roman" w:hAnsi="Times New Roman" w:cs="Times New Roman"/>
          <w:b/>
          <w:bCs/>
          <w:color w:val="000000"/>
          <w:sz w:val="24"/>
          <w:szCs w:val="24"/>
          <w:lang w:eastAsia="es-ES"/>
        </w:rPr>
        <w:t xml:space="preserve">DEFINICIÓN: </w:t>
      </w:r>
    </w:p>
    <w:p w:rsidR="006117B1" w:rsidRDefault="006117B1" w:rsidP="006117B1">
      <w:pPr>
        <w:spacing w:after="0" w:line="360" w:lineRule="auto"/>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“Empresa es todo ente económico cuyo esfuerzo se orienta a ofrecer a los clientes bienes y/o servicios que, al ser vendidos, producirán una renta que beneficia al empresario, el estado y a la sociedad.”</w:t>
      </w:r>
      <w:sdt>
        <w:sdtPr>
          <w:rPr>
            <w:rFonts w:ascii="Times New Roman" w:eastAsia="Times New Roman" w:hAnsi="Times New Roman" w:cs="Times New Roman"/>
            <w:color w:val="FF0000"/>
            <w:sz w:val="24"/>
            <w:szCs w:val="24"/>
            <w:lang w:eastAsia="es-ES"/>
          </w:rPr>
          <w:id w:val="408117809"/>
          <w:citation/>
        </w:sdtPr>
        <w:sdtContent>
          <w:r w:rsidRPr="00A063ED">
            <w:rPr>
              <w:rFonts w:ascii="Times New Roman" w:eastAsia="Times New Roman" w:hAnsi="Times New Roman" w:cs="Times New Roman"/>
              <w:color w:val="FF0000"/>
              <w:sz w:val="24"/>
              <w:szCs w:val="24"/>
              <w:lang w:eastAsia="es-ES"/>
            </w:rPr>
            <w:fldChar w:fldCharType="begin"/>
          </w:r>
          <w:r w:rsidRPr="00A063ED">
            <w:rPr>
              <w:rFonts w:ascii="Times New Roman" w:eastAsia="Times New Roman" w:hAnsi="Times New Roman" w:cs="Times New Roman"/>
              <w:b/>
              <w:sz w:val="24"/>
              <w:szCs w:val="24"/>
              <w:lang w:eastAsia="es-ES"/>
            </w:rPr>
            <w:instrText xml:space="preserve"> CITATION ZAP11 \l 12298 </w:instrText>
          </w:r>
          <w:r w:rsidRPr="00A063ED">
            <w:rPr>
              <w:rFonts w:ascii="Times New Roman" w:eastAsia="Times New Roman" w:hAnsi="Times New Roman" w:cs="Times New Roman"/>
              <w:color w:val="FF0000"/>
              <w:sz w:val="24"/>
              <w:szCs w:val="24"/>
              <w:lang w:eastAsia="es-ES"/>
            </w:rPr>
            <w:fldChar w:fldCharType="separate"/>
          </w:r>
          <w:r w:rsidRPr="00A063ED">
            <w:rPr>
              <w:rFonts w:ascii="Times New Roman" w:eastAsia="Times New Roman" w:hAnsi="Times New Roman" w:cs="Times New Roman"/>
              <w:noProof/>
              <w:sz w:val="24"/>
              <w:szCs w:val="24"/>
              <w:lang w:eastAsia="es-ES"/>
            </w:rPr>
            <w:t>(PEDRO, 2011)</w:t>
          </w:r>
          <w:r w:rsidRPr="00A063ED">
            <w:rPr>
              <w:rFonts w:ascii="Times New Roman" w:eastAsia="Times New Roman" w:hAnsi="Times New Roman" w:cs="Times New Roman"/>
              <w:color w:val="FF0000"/>
              <w:sz w:val="24"/>
              <w:szCs w:val="24"/>
              <w:lang w:eastAsia="es-ES"/>
            </w:rPr>
            <w:fldChar w:fldCharType="end"/>
          </w:r>
        </w:sdtContent>
      </w:sdt>
      <w:r>
        <w:rPr>
          <w:rFonts w:ascii="Times New Roman" w:eastAsia="Times New Roman" w:hAnsi="Times New Roman" w:cs="Times New Roman"/>
          <w:color w:val="FF0000"/>
          <w:sz w:val="24"/>
          <w:szCs w:val="24"/>
          <w:lang w:eastAsia="es-ES"/>
        </w:rPr>
        <w:t xml:space="preserve">. </w:t>
      </w:r>
      <w:r>
        <w:rPr>
          <w:rFonts w:ascii="Times New Roman" w:eastAsia="Times New Roman" w:hAnsi="Times New Roman" w:cs="Times New Roman"/>
          <w:sz w:val="24"/>
          <w:szCs w:val="24"/>
          <w:lang w:eastAsia="es-ES"/>
        </w:rPr>
        <w:t xml:space="preserve">Por otro lado la empresa es un </w:t>
      </w:r>
      <w:r>
        <w:rPr>
          <w:rFonts w:ascii="Times New Roman" w:eastAsia="Times New Roman" w:hAnsi="Times New Roman" w:cs="Times New Roman"/>
          <w:sz w:val="24"/>
          <w:szCs w:val="24"/>
          <w:lang w:eastAsia="es-ES"/>
        </w:rPr>
        <w:lastRenderedPageBreak/>
        <w:t>ente económico situado en un lugar determinado, que se dedica a actividades comerciales, industriales y de servicios.</w:t>
      </w:r>
    </w:p>
    <w:p w:rsidR="006117B1" w:rsidRPr="00A063ED" w:rsidRDefault="006117B1" w:rsidP="006117B1">
      <w:pPr>
        <w:spacing w:after="0" w:line="360" w:lineRule="auto"/>
        <w:jc w:val="both"/>
        <w:rPr>
          <w:rFonts w:ascii="Times New Roman" w:eastAsia="Times New Roman" w:hAnsi="Times New Roman" w:cs="Times New Roman"/>
          <w:sz w:val="24"/>
          <w:szCs w:val="24"/>
          <w:lang w:eastAsia="es-ES"/>
        </w:rPr>
      </w:pPr>
    </w:p>
    <w:p w:rsidR="006117B1" w:rsidRPr="00D74159" w:rsidRDefault="006117B1" w:rsidP="006117B1">
      <w:pPr>
        <w:pStyle w:val="Prrafodelista"/>
        <w:numPr>
          <w:ilvl w:val="2"/>
          <w:numId w:val="50"/>
        </w:numPr>
        <w:spacing w:after="0" w:line="360" w:lineRule="auto"/>
        <w:ind w:left="709"/>
        <w:jc w:val="both"/>
        <w:rPr>
          <w:rFonts w:ascii="Times New Roman" w:eastAsia="Times New Roman" w:hAnsi="Times New Roman" w:cs="Times New Roman"/>
          <w:b/>
          <w:bCs/>
          <w:color w:val="000000"/>
          <w:sz w:val="24"/>
          <w:szCs w:val="24"/>
          <w:lang w:eastAsia="es-ES"/>
        </w:rPr>
      </w:pPr>
      <w:r w:rsidRPr="00D74159">
        <w:rPr>
          <w:rFonts w:ascii="Times New Roman" w:eastAsia="Times New Roman" w:hAnsi="Times New Roman" w:cs="Times New Roman"/>
          <w:b/>
          <w:bCs/>
          <w:color w:val="000000"/>
          <w:sz w:val="24"/>
          <w:szCs w:val="24"/>
          <w:lang w:eastAsia="es-ES"/>
        </w:rPr>
        <w:t>CLASIFICACIÓN DE LAS EMPRESAS</w:t>
      </w:r>
    </w:p>
    <w:p w:rsidR="006117B1" w:rsidRPr="00A063ED" w:rsidRDefault="006117B1" w:rsidP="006117B1">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 xml:space="preserve">Según Pedro Zapata; </w:t>
      </w:r>
      <w:r w:rsidRPr="00A063ED">
        <w:rPr>
          <w:rFonts w:ascii="Times New Roman" w:eastAsia="Times New Roman" w:hAnsi="Times New Roman" w:cs="Times New Roman"/>
          <w:color w:val="000000"/>
          <w:sz w:val="24"/>
          <w:szCs w:val="24"/>
          <w:lang w:eastAsia="es-ES"/>
        </w:rPr>
        <w:t>La clasificación de las empresas se realiza bajo los siguientes criterios:</w:t>
      </w:r>
    </w:p>
    <w:tbl>
      <w:tblPr>
        <w:tblW w:w="7938" w:type="dxa"/>
        <w:jc w:val="center"/>
        <w:tblInd w:w="247" w:type="dxa"/>
        <w:tblLook w:val="04A0"/>
      </w:tblPr>
      <w:tblGrid>
        <w:gridCol w:w="3129"/>
        <w:gridCol w:w="2287"/>
        <w:gridCol w:w="2522"/>
      </w:tblGrid>
      <w:tr w:rsidR="006117B1" w:rsidRPr="00B001FF" w:rsidTr="006A18F9">
        <w:trPr>
          <w:jc w:val="center"/>
        </w:trPr>
        <w:tc>
          <w:tcPr>
            <w:tcW w:w="244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6117B1" w:rsidRPr="00B001FF" w:rsidRDefault="006117B1" w:rsidP="006A18F9">
            <w:pPr>
              <w:spacing w:after="0" w:line="240" w:lineRule="auto"/>
              <w:jc w:val="both"/>
              <w:rPr>
                <w:rFonts w:ascii="Times New Roman" w:eastAsia="Times New Roman" w:hAnsi="Times New Roman" w:cs="Times New Roman"/>
                <w:sz w:val="24"/>
                <w:szCs w:val="24"/>
                <w:lang w:eastAsia="es-ES"/>
              </w:rPr>
            </w:pPr>
            <w:r w:rsidRPr="00B001FF">
              <w:rPr>
                <w:rFonts w:ascii="Times New Roman" w:eastAsia="Times New Roman" w:hAnsi="Times New Roman" w:cs="Times New Roman"/>
                <w:color w:val="000000"/>
                <w:sz w:val="24"/>
                <w:szCs w:val="24"/>
                <w:lang w:eastAsia="es-ES"/>
              </w:rPr>
              <w:t>Según su naturaleza</w:t>
            </w:r>
          </w:p>
        </w:tc>
        <w:tc>
          <w:tcPr>
            <w:tcW w:w="26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6117B1" w:rsidRPr="00B001FF" w:rsidRDefault="006117B1" w:rsidP="006A18F9">
            <w:pPr>
              <w:spacing w:after="0" w:line="240" w:lineRule="auto"/>
              <w:jc w:val="both"/>
              <w:rPr>
                <w:rFonts w:ascii="Times New Roman" w:eastAsia="Times New Roman" w:hAnsi="Times New Roman" w:cs="Times New Roman"/>
                <w:sz w:val="24"/>
                <w:szCs w:val="24"/>
                <w:lang w:eastAsia="es-ES"/>
              </w:rPr>
            </w:pPr>
            <w:r w:rsidRPr="00B001FF">
              <w:rPr>
                <w:rFonts w:ascii="Times New Roman" w:eastAsia="Times New Roman" w:hAnsi="Times New Roman" w:cs="Times New Roman"/>
                <w:color w:val="000000"/>
                <w:sz w:val="24"/>
                <w:szCs w:val="24"/>
                <w:lang w:eastAsia="es-ES"/>
              </w:rPr>
              <w:t>Según el sector o la procedencia del capital</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6117B1" w:rsidRPr="00B001FF" w:rsidRDefault="006117B1" w:rsidP="006A18F9">
            <w:pPr>
              <w:spacing w:after="0" w:line="240" w:lineRule="auto"/>
              <w:jc w:val="both"/>
              <w:rPr>
                <w:rFonts w:ascii="Times New Roman" w:eastAsia="Times New Roman" w:hAnsi="Times New Roman" w:cs="Times New Roman"/>
                <w:sz w:val="24"/>
                <w:szCs w:val="24"/>
                <w:lang w:eastAsia="es-ES"/>
              </w:rPr>
            </w:pPr>
            <w:r w:rsidRPr="00B001FF">
              <w:rPr>
                <w:rFonts w:ascii="Times New Roman" w:eastAsia="Times New Roman" w:hAnsi="Times New Roman" w:cs="Times New Roman"/>
                <w:color w:val="000000"/>
                <w:sz w:val="24"/>
                <w:szCs w:val="24"/>
                <w:lang w:eastAsia="es-ES"/>
              </w:rPr>
              <w:t xml:space="preserve">Según la integración del capital o número de socios. </w:t>
            </w:r>
          </w:p>
        </w:tc>
      </w:tr>
      <w:tr w:rsidR="006117B1" w:rsidRPr="00B001FF" w:rsidTr="006A18F9">
        <w:trPr>
          <w:jc w:val="center"/>
        </w:trPr>
        <w:tc>
          <w:tcPr>
            <w:tcW w:w="244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117B1" w:rsidRPr="00B001FF" w:rsidRDefault="006117B1" w:rsidP="006117B1">
            <w:pPr>
              <w:numPr>
                <w:ilvl w:val="0"/>
                <w:numId w:val="8"/>
              </w:numPr>
              <w:tabs>
                <w:tab w:val="num" w:pos="426"/>
              </w:tabs>
              <w:spacing w:after="0" w:line="240" w:lineRule="auto"/>
              <w:ind w:left="426"/>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Industriales</w:t>
            </w:r>
            <w:r w:rsidRPr="00B001FF">
              <w:rPr>
                <w:rFonts w:ascii="Times New Roman" w:eastAsia="Times New Roman" w:hAnsi="Times New Roman" w:cs="Times New Roman"/>
                <w:color w:val="000000"/>
                <w:sz w:val="24"/>
                <w:szCs w:val="24"/>
                <w:lang w:eastAsia="es-ES"/>
              </w:rPr>
              <w:t>.</w:t>
            </w:r>
          </w:p>
          <w:p w:rsidR="006117B1" w:rsidRPr="00B001FF" w:rsidRDefault="006117B1" w:rsidP="006117B1">
            <w:pPr>
              <w:numPr>
                <w:ilvl w:val="0"/>
                <w:numId w:val="8"/>
              </w:numPr>
              <w:tabs>
                <w:tab w:val="num" w:pos="426"/>
              </w:tabs>
              <w:spacing w:after="0" w:line="240" w:lineRule="auto"/>
              <w:ind w:left="426"/>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Comerciales</w:t>
            </w:r>
            <w:r w:rsidRPr="00B001FF">
              <w:rPr>
                <w:rFonts w:ascii="Times New Roman" w:eastAsia="Times New Roman" w:hAnsi="Times New Roman" w:cs="Times New Roman"/>
                <w:color w:val="000000"/>
                <w:sz w:val="24"/>
                <w:szCs w:val="24"/>
                <w:lang w:eastAsia="es-ES"/>
              </w:rPr>
              <w:t>.</w:t>
            </w:r>
          </w:p>
          <w:p w:rsidR="006117B1" w:rsidRPr="00B001FF" w:rsidRDefault="006117B1" w:rsidP="006117B1">
            <w:pPr>
              <w:numPr>
                <w:ilvl w:val="0"/>
                <w:numId w:val="8"/>
              </w:numPr>
              <w:tabs>
                <w:tab w:val="num" w:pos="426"/>
              </w:tabs>
              <w:spacing w:after="0" w:line="240" w:lineRule="auto"/>
              <w:ind w:left="426"/>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Servicios</w:t>
            </w:r>
            <w:r w:rsidRPr="00B001FF">
              <w:rPr>
                <w:rFonts w:ascii="Times New Roman" w:eastAsia="Times New Roman" w:hAnsi="Times New Roman" w:cs="Times New Roman"/>
                <w:color w:val="000000"/>
                <w:sz w:val="24"/>
                <w:szCs w:val="24"/>
                <w:lang w:eastAsia="es-ES"/>
              </w:rPr>
              <w:t>.</w:t>
            </w:r>
            <w:r w:rsidRPr="00B001FF">
              <w:rPr>
                <w:rFonts w:ascii="Times New Roman" w:eastAsia="Times New Roman" w:hAnsi="Times New Roman" w:cs="Times New Roman"/>
                <w:bCs/>
                <w:color w:val="000000"/>
                <w:sz w:val="24"/>
                <w:szCs w:val="24"/>
                <w:lang w:eastAsia="es-ES"/>
              </w:rPr>
              <w:t>Agropecuarios</w:t>
            </w:r>
            <w:r w:rsidRPr="00B001FF">
              <w:rPr>
                <w:rFonts w:ascii="Times New Roman" w:eastAsia="Times New Roman" w:hAnsi="Times New Roman" w:cs="Times New Roman"/>
                <w:color w:val="000000"/>
                <w:sz w:val="24"/>
                <w:szCs w:val="24"/>
                <w:lang w:eastAsia="es-ES"/>
              </w:rPr>
              <w:t>.</w:t>
            </w:r>
          </w:p>
          <w:p w:rsidR="006117B1" w:rsidRPr="00B001FF" w:rsidRDefault="006117B1" w:rsidP="006117B1">
            <w:pPr>
              <w:numPr>
                <w:ilvl w:val="0"/>
                <w:numId w:val="8"/>
              </w:numPr>
              <w:tabs>
                <w:tab w:val="num" w:pos="426"/>
              </w:tabs>
              <w:spacing w:after="0" w:line="240" w:lineRule="auto"/>
              <w:ind w:left="426"/>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Mineras</w:t>
            </w:r>
            <w:r w:rsidRPr="00B001FF">
              <w:rPr>
                <w:rFonts w:ascii="Times New Roman" w:eastAsia="Times New Roman" w:hAnsi="Times New Roman" w:cs="Times New Roman"/>
                <w:color w:val="000000"/>
                <w:sz w:val="24"/>
                <w:szCs w:val="24"/>
                <w:lang w:eastAsia="es-ES"/>
              </w:rPr>
              <w:t>.</w:t>
            </w:r>
          </w:p>
        </w:tc>
        <w:tc>
          <w:tcPr>
            <w:tcW w:w="26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117B1" w:rsidRPr="00B001FF" w:rsidRDefault="006117B1" w:rsidP="006117B1">
            <w:pPr>
              <w:numPr>
                <w:ilvl w:val="0"/>
                <w:numId w:val="9"/>
              </w:numPr>
              <w:tabs>
                <w:tab w:val="num" w:pos="478"/>
              </w:tabs>
              <w:spacing w:after="0" w:line="240" w:lineRule="auto"/>
              <w:ind w:left="391"/>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Públicas</w:t>
            </w:r>
            <w:r w:rsidRPr="00B001FF">
              <w:rPr>
                <w:rFonts w:ascii="Times New Roman" w:eastAsia="Times New Roman" w:hAnsi="Times New Roman" w:cs="Times New Roman"/>
                <w:color w:val="000000"/>
                <w:sz w:val="24"/>
                <w:szCs w:val="24"/>
                <w:lang w:eastAsia="es-ES"/>
              </w:rPr>
              <w:t>.</w:t>
            </w:r>
          </w:p>
          <w:p w:rsidR="006117B1" w:rsidRPr="00B001FF" w:rsidRDefault="006117B1" w:rsidP="006117B1">
            <w:pPr>
              <w:numPr>
                <w:ilvl w:val="0"/>
                <w:numId w:val="9"/>
              </w:numPr>
              <w:tabs>
                <w:tab w:val="num" w:pos="478"/>
              </w:tabs>
              <w:spacing w:after="0" w:line="240" w:lineRule="auto"/>
              <w:ind w:left="391"/>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Privadas</w:t>
            </w:r>
            <w:r w:rsidRPr="00B001FF">
              <w:rPr>
                <w:rFonts w:ascii="Times New Roman" w:eastAsia="Times New Roman" w:hAnsi="Times New Roman" w:cs="Times New Roman"/>
                <w:color w:val="000000"/>
                <w:sz w:val="24"/>
                <w:szCs w:val="24"/>
                <w:lang w:eastAsia="es-ES"/>
              </w:rPr>
              <w:t>.</w:t>
            </w:r>
          </w:p>
          <w:p w:rsidR="006117B1" w:rsidRPr="00B001FF" w:rsidRDefault="006117B1" w:rsidP="006117B1">
            <w:pPr>
              <w:numPr>
                <w:ilvl w:val="0"/>
                <w:numId w:val="9"/>
              </w:numPr>
              <w:tabs>
                <w:tab w:val="num" w:pos="478"/>
              </w:tabs>
              <w:spacing w:after="0" w:line="240" w:lineRule="auto"/>
              <w:ind w:left="391"/>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Mixtas</w:t>
            </w:r>
            <w:r w:rsidRPr="00B001FF">
              <w:rPr>
                <w:rFonts w:ascii="Times New Roman" w:eastAsia="Times New Roman" w:hAnsi="Times New Roman" w:cs="Times New Roman"/>
                <w:color w:val="000000"/>
                <w:sz w:val="24"/>
                <w:szCs w:val="24"/>
                <w:lang w:eastAsia="es-ES"/>
              </w:rPr>
              <w:t>.</w:t>
            </w:r>
          </w:p>
        </w:tc>
        <w:tc>
          <w:tcPr>
            <w:tcW w:w="2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6117B1" w:rsidRPr="00B001FF" w:rsidRDefault="006117B1" w:rsidP="006117B1">
            <w:pPr>
              <w:numPr>
                <w:ilvl w:val="0"/>
                <w:numId w:val="10"/>
              </w:numPr>
              <w:tabs>
                <w:tab w:val="num" w:pos="517"/>
              </w:tabs>
              <w:spacing w:after="0" w:line="240" w:lineRule="auto"/>
              <w:ind w:left="387"/>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Unipersonal</w:t>
            </w:r>
            <w:r w:rsidRPr="00B001FF">
              <w:rPr>
                <w:rFonts w:ascii="Times New Roman" w:eastAsia="Times New Roman" w:hAnsi="Times New Roman" w:cs="Times New Roman"/>
                <w:color w:val="000000"/>
                <w:sz w:val="24"/>
                <w:szCs w:val="24"/>
                <w:lang w:eastAsia="es-ES"/>
              </w:rPr>
              <w:t xml:space="preserve">: </w:t>
            </w:r>
          </w:p>
          <w:p w:rsidR="006117B1" w:rsidRPr="00B001FF" w:rsidRDefault="006117B1" w:rsidP="006117B1">
            <w:pPr>
              <w:numPr>
                <w:ilvl w:val="0"/>
                <w:numId w:val="10"/>
              </w:numPr>
              <w:tabs>
                <w:tab w:val="num" w:pos="517"/>
              </w:tabs>
              <w:spacing w:after="0" w:line="240" w:lineRule="auto"/>
              <w:ind w:left="387"/>
              <w:jc w:val="both"/>
              <w:textAlignment w:val="baseline"/>
              <w:rPr>
                <w:rFonts w:ascii="Times New Roman" w:eastAsia="Times New Roman" w:hAnsi="Times New Roman" w:cs="Times New Roman"/>
                <w:color w:val="000000"/>
                <w:sz w:val="24"/>
                <w:szCs w:val="24"/>
                <w:lang w:eastAsia="es-ES"/>
              </w:rPr>
            </w:pPr>
            <w:r w:rsidRPr="00B001FF">
              <w:rPr>
                <w:rFonts w:ascii="Times New Roman" w:eastAsia="Times New Roman" w:hAnsi="Times New Roman" w:cs="Times New Roman"/>
                <w:bCs/>
                <w:color w:val="000000"/>
                <w:sz w:val="24"/>
                <w:szCs w:val="24"/>
                <w:lang w:eastAsia="es-ES"/>
              </w:rPr>
              <w:t>Sociedades</w:t>
            </w:r>
            <w:r w:rsidRPr="00B001FF">
              <w:rPr>
                <w:rFonts w:ascii="Times New Roman" w:eastAsia="Times New Roman" w:hAnsi="Times New Roman" w:cs="Times New Roman"/>
                <w:color w:val="000000"/>
                <w:sz w:val="24"/>
                <w:szCs w:val="24"/>
                <w:lang w:eastAsia="es-ES"/>
              </w:rPr>
              <w:t xml:space="preserve">:” </w:t>
            </w:r>
          </w:p>
        </w:tc>
      </w:tr>
    </w:tbl>
    <w:p w:rsidR="006117B1" w:rsidRDefault="006117B1" w:rsidP="006117B1">
      <w:pPr>
        <w:spacing w:after="0" w:line="360" w:lineRule="auto"/>
        <w:jc w:val="both"/>
        <w:rPr>
          <w:rFonts w:ascii="Times New Roman" w:eastAsia="Times New Roman" w:hAnsi="Times New Roman" w:cs="Times New Roman"/>
          <w:b/>
          <w:bCs/>
          <w:color w:val="000000"/>
          <w:sz w:val="24"/>
          <w:szCs w:val="24"/>
          <w:lang w:eastAsia="es-ES"/>
        </w:rPr>
      </w:pPr>
    </w:p>
    <w:p w:rsidR="006117B1" w:rsidRPr="00A063ED" w:rsidRDefault="006117B1" w:rsidP="006117B1">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 xml:space="preserve">1.1.3. </w:t>
      </w:r>
      <w:r w:rsidRPr="00A063ED">
        <w:rPr>
          <w:rFonts w:ascii="Times New Roman" w:eastAsia="Times New Roman" w:hAnsi="Times New Roman" w:cs="Times New Roman"/>
          <w:b/>
          <w:bCs/>
          <w:color w:val="000000"/>
          <w:sz w:val="24"/>
          <w:szCs w:val="24"/>
          <w:lang w:eastAsia="es-ES"/>
        </w:rPr>
        <w:t>DIRECCIONAMIENTO ESTRATÉGICO</w:t>
      </w:r>
    </w:p>
    <w:p w:rsidR="006117B1" w:rsidRPr="00A063ED" w:rsidRDefault="006117B1" w:rsidP="006117B1">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 xml:space="preserve">1.1.3.1. </w:t>
      </w:r>
      <w:r w:rsidRPr="00A063ED">
        <w:rPr>
          <w:rFonts w:ascii="Times New Roman" w:eastAsia="Times New Roman" w:hAnsi="Times New Roman" w:cs="Times New Roman"/>
          <w:b/>
          <w:bCs/>
          <w:color w:val="000000"/>
          <w:sz w:val="24"/>
          <w:szCs w:val="24"/>
          <w:lang w:eastAsia="es-ES"/>
        </w:rPr>
        <w:t>DEFINICIÒN:</w:t>
      </w:r>
    </w:p>
    <w:p w:rsidR="006117B1" w:rsidRPr="00A063ED" w:rsidRDefault="006117B1" w:rsidP="006117B1">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w:t>
      </w:r>
      <w:r w:rsidRPr="00A063ED">
        <w:rPr>
          <w:rFonts w:ascii="Times New Roman" w:eastAsia="Times New Roman" w:hAnsi="Times New Roman" w:cs="Times New Roman"/>
          <w:color w:val="000000"/>
          <w:sz w:val="24"/>
          <w:szCs w:val="24"/>
          <w:lang w:eastAsia="es-ES"/>
        </w:rPr>
        <w:t>El “Direccionamiento Estratégico” es una disciplina que integra varias estrategias, que incorporan diversas tácticas. El conocimiento, fundamentado en información de la realidad y en la reflexión sobre las circunstancias presentes y previsibles, coadyuva a la definición de la “Dirección Estratégica” en un proceso conocido como “Planeamiento Estratégico”, que compila tres estrategias fundamentales, interrelacionadas</w:t>
      </w:r>
      <w:r>
        <w:rPr>
          <w:rFonts w:ascii="Times New Roman" w:eastAsia="Times New Roman" w:hAnsi="Times New Roman" w:cs="Times New Roman"/>
          <w:color w:val="000000"/>
          <w:sz w:val="24"/>
          <w:szCs w:val="24"/>
          <w:lang w:eastAsia="es-ES"/>
        </w:rPr>
        <w:t>” (BAENA 2010)</w:t>
      </w:r>
      <w:r w:rsidRPr="00A063ED">
        <w:rPr>
          <w:rFonts w:ascii="Times New Roman" w:eastAsia="Times New Roman" w:hAnsi="Times New Roman" w:cs="Times New Roman"/>
          <w:color w:val="000000"/>
          <w:sz w:val="24"/>
          <w:szCs w:val="24"/>
          <w:lang w:eastAsia="es-ES"/>
        </w:rPr>
        <w:t xml:space="preserve">: </w:t>
      </w:r>
    </w:p>
    <w:p w:rsidR="006117B1" w:rsidRPr="00A063ED" w:rsidRDefault="006117B1" w:rsidP="006117B1">
      <w:pPr>
        <w:pStyle w:val="Prrafodelista"/>
        <w:numPr>
          <w:ilvl w:val="0"/>
          <w:numId w:val="11"/>
        </w:numPr>
        <w:spacing w:after="0" w:line="360" w:lineRule="auto"/>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 xml:space="preserve">La Estrategia Corporativa, </w:t>
      </w:r>
    </w:p>
    <w:p w:rsidR="006117B1" w:rsidRPr="00A063ED" w:rsidRDefault="006117B1" w:rsidP="006117B1">
      <w:pPr>
        <w:pStyle w:val="Prrafodelista"/>
        <w:numPr>
          <w:ilvl w:val="0"/>
          <w:numId w:val="11"/>
        </w:numPr>
        <w:spacing w:after="0" w:line="360" w:lineRule="auto"/>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 xml:space="preserve">La Estrategia de Mercadeo y </w:t>
      </w:r>
    </w:p>
    <w:p w:rsidR="006117B1" w:rsidRPr="00A063ED" w:rsidRDefault="006117B1" w:rsidP="006117B1">
      <w:pPr>
        <w:pStyle w:val="Prrafodelista"/>
        <w:numPr>
          <w:ilvl w:val="0"/>
          <w:numId w:val="11"/>
        </w:numPr>
        <w:spacing w:after="0" w:line="360" w:lineRule="auto"/>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La Estrategia Operativa o de Competitividad.</w:t>
      </w:r>
    </w:p>
    <w:p w:rsidR="006117B1" w:rsidRDefault="006117B1" w:rsidP="006117B1">
      <w:pPr>
        <w:spacing w:after="0" w:line="36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En otras palabras el direccionamiento estratégico es el conjunto de varias estrategias, las cuales incorporan tácticas que serán utilizadas para llevar a cabo la operatividad de la empresa. </w:t>
      </w:r>
    </w:p>
    <w:p w:rsidR="006117B1" w:rsidRPr="00D74159" w:rsidRDefault="006117B1" w:rsidP="006117B1">
      <w:pPr>
        <w:spacing w:after="0" w:line="360" w:lineRule="auto"/>
        <w:jc w:val="both"/>
        <w:textAlignment w:val="baseline"/>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1.1.3.2.</w:t>
      </w:r>
      <w:r w:rsidRPr="00D74159">
        <w:rPr>
          <w:rFonts w:ascii="Times New Roman" w:eastAsia="Times New Roman" w:hAnsi="Times New Roman" w:cs="Times New Roman"/>
          <w:b/>
          <w:bCs/>
          <w:color w:val="000000"/>
          <w:sz w:val="24"/>
          <w:szCs w:val="24"/>
          <w:lang w:eastAsia="es-ES"/>
        </w:rPr>
        <w:t xml:space="preserve">ESTRATEGIA CORPORATIVA: </w:t>
      </w:r>
    </w:p>
    <w:p w:rsidR="006117B1" w:rsidRPr="00A063ED" w:rsidRDefault="006117B1" w:rsidP="006117B1">
      <w:pPr>
        <w:spacing w:after="0" w:line="360" w:lineRule="auto"/>
        <w:jc w:val="both"/>
        <w:textAlignment w:val="baseline"/>
        <w:rPr>
          <w:rFonts w:ascii="Times New Roman" w:eastAsia="Times New Roman" w:hAnsi="Times New Roman" w:cs="Times New Roman"/>
          <w:sz w:val="24"/>
          <w:szCs w:val="24"/>
          <w:lang w:eastAsia="es-ES"/>
        </w:rPr>
      </w:pPr>
      <w:r>
        <w:rPr>
          <w:rFonts w:ascii="Times New Roman" w:eastAsia="Times New Roman" w:hAnsi="Times New Roman" w:cs="Times New Roman"/>
          <w:color w:val="000000"/>
          <w:sz w:val="24"/>
          <w:szCs w:val="24"/>
          <w:lang w:eastAsia="es-ES"/>
        </w:rPr>
        <w:t xml:space="preserve">“Según la obra maestría de pymes nos indica que la </w:t>
      </w:r>
      <w:r w:rsidRPr="00A063ED">
        <w:rPr>
          <w:rFonts w:ascii="Times New Roman" w:eastAsia="Times New Roman" w:hAnsi="Times New Roman" w:cs="Times New Roman"/>
          <w:color w:val="000000"/>
          <w:sz w:val="24"/>
          <w:szCs w:val="24"/>
          <w:lang w:eastAsia="es-ES"/>
        </w:rPr>
        <w:t xml:space="preserve">Estrategia corporativa considera los objetivos de los socios, la estrategia de mercadeo, las oportunidades y amenazas del entorno, así como el nivel de competitividad, los recursos y los principios corporativos, para definir acciones multidimensionales que conllevan programas de inversión con objetivos de: </w:t>
      </w:r>
    </w:p>
    <w:p w:rsidR="006117B1" w:rsidRPr="00A063ED" w:rsidRDefault="006117B1" w:rsidP="006117B1">
      <w:pPr>
        <w:pStyle w:val="Prrafodelista"/>
        <w:numPr>
          <w:ilvl w:val="0"/>
          <w:numId w:val="12"/>
        </w:numPr>
        <w:spacing w:after="0" w:line="360" w:lineRule="auto"/>
        <w:ind w:left="284"/>
        <w:jc w:val="both"/>
        <w:textAlignment w:val="baseline"/>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 xml:space="preserve">Crecimiento (Nuevos productos, mercados) </w:t>
      </w:r>
    </w:p>
    <w:p w:rsidR="006117B1" w:rsidRPr="00A063ED" w:rsidRDefault="006117B1" w:rsidP="006117B1">
      <w:pPr>
        <w:pStyle w:val="Prrafodelista"/>
        <w:numPr>
          <w:ilvl w:val="0"/>
          <w:numId w:val="12"/>
        </w:numPr>
        <w:spacing w:after="0" w:line="360" w:lineRule="auto"/>
        <w:ind w:left="284"/>
        <w:jc w:val="both"/>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lastRenderedPageBreak/>
        <w:t>Reducción de costos (Aumento de eficiencia) ó</w:t>
      </w:r>
    </w:p>
    <w:p w:rsidR="006117B1" w:rsidRPr="00A063ED" w:rsidRDefault="006117B1" w:rsidP="006117B1">
      <w:pPr>
        <w:pStyle w:val="Prrafodelista"/>
        <w:numPr>
          <w:ilvl w:val="0"/>
          <w:numId w:val="12"/>
        </w:numPr>
        <w:spacing w:after="0" w:line="360" w:lineRule="auto"/>
        <w:ind w:left="284"/>
        <w:jc w:val="both"/>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Ambos</w:t>
      </w:r>
      <w:r>
        <w:rPr>
          <w:rFonts w:ascii="Times New Roman" w:eastAsia="Times New Roman" w:hAnsi="Times New Roman" w:cs="Times New Roman"/>
          <w:color w:val="000000"/>
          <w:sz w:val="24"/>
          <w:szCs w:val="24"/>
          <w:lang w:eastAsia="es-ES"/>
        </w:rPr>
        <w:t>”(BAENA 2010)</w:t>
      </w:r>
      <w:r w:rsidRPr="00A063ED">
        <w:rPr>
          <w:rFonts w:ascii="Times New Roman" w:eastAsia="Times New Roman" w:hAnsi="Times New Roman" w:cs="Times New Roman"/>
          <w:color w:val="000000"/>
          <w:sz w:val="24"/>
          <w:szCs w:val="24"/>
          <w:lang w:eastAsia="es-ES"/>
        </w:rPr>
        <w:t>.</w:t>
      </w:r>
    </w:p>
    <w:p w:rsidR="006117B1" w:rsidRPr="00A063ED" w:rsidRDefault="006117B1" w:rsidP="006117B1">
      <w:pPr>
        <w:spacing w:after="0" w:line="360" w:lineRule="auto"/>
        <w:rPr>
          <w:rFonts w:ascii="Times New Roman" w:eastAsia="Times New Roman" w:hAnsi="Times New Roman" w:cs="Times New Roman"/>
          <w:sz w:val="24"/>
          <w:szCs w:val="24"/>
          <w:lang w:eastAsia="es-ES"/>
        </w:rPr>
      </w:pPr>
    </w:p>
    <w:p w:rsidR="006117B1" w:rsidRPr="00D74159" w:rsidRDefault="006117B1" w:rsidP="006117B1">
      <w:pPr>
        <w:spacing w:after="0" w:line="360" w:lineRule="auto"/>
        <w:jc w:val="both"/>
        <w:textAlignment w:val="baseline"/>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1.1.3.3.</w:t>
      </w:r>
      <w:r w:rsidRPr="00D74159">
        <w:rPr>
          <w:rFonts w:ascii="Times New Roman" w:eastAsia="Times New Roman" w:hAnsi="Times New Roman" w:cs="Times New Roman"/>
          <w:b/>
          <w:bCs/>
          <w:color w:val="000000"/>
          <w:sz w:val="24"/>
          <w:szCs w:val="24"/>
          <w:lang w:eastAsia="es-ES"/>
        </w:rPr>
        <w:t xml:space="preserve">ESTRATEGIA DE MERCADEO: </w:t>
      </w:r>
    </w:p>
    <w:p w:rsidR="006117B1" w:rsidRPr="00A063ED" w:rsidRDefault="006117B1" w:rsidP="006117B1">
      <w:pPr>
        <w:spacing w:after="0" w:line="360" w:lineRule="auto"/>
        <w:jc w:val="both"/>
        <w:textAlignment w:val="baseline"/>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La Estrategia de Mercadeo resulta de un ejercicio analítico que puede ser elaborado con base en diferentes modelos como:</w:t>
      </w:r>
    </w:p>
    <w:p w:rsidR="006117B1" w:rsidRPr="00A063ED" w:rsidRDefault="006117B1" w:rsidP="006117B1">
      <w:pPr>
        <w:pStyle w:val="Prrafodelista"/>
        <w:numPr>
          <w:ilvl w:val="0"/>
          <w:numId w:val="13"/>
        </w:numPr>
        <w:spacing w:after="0" w:line="360" w:lineRule="auto"/>
        <w:ind w:left="284"/>
        <w:jc w:val="both"/>
        <w:textAlignment w:val="baseline"/>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 xml:space="preserve">El Enfoque Producto-Mercado </w:t>
      </w:r>
    </w:p>
    <w:p w:rsidR="006117B1" w:rsidRPr="00A063ED" w:rsidRDefault="006117B1" w:rsidP="006117B1">
      <w:pPr>
        <w:pStyle w:val="Prrafodelista"/>
        <w:numPr>
          <w:ilvl w:val="0"/>
          <w:numId w:val="13"/>
        </w:numPr>
        <w:spacing w:after="0" w:line="360" w:lineRule="auto"/>
        <w:ind w:left="284"/>
        <w:jc w:val="both"/>
        <w:textAlignment w:val="baseline"/>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 xml:space="preserve">La Matriz B.C.G </w:t>
      </w:r>
    </w:p>
    <w:p w:rsidR="006117B1" w:rsidRPr="00A063ED" w:rsidRDefault="006117B1" w:rsidP="006117B1">
      <w:pPr>
        <w:pStyle w:val="Prrafodelista"/>
        <w:numPr>
          <w:ilvl w:val="0"/>
          <w:numId w:val="13"/>
        </w:numPr>
        <w:spacing w:after="0" w:line="360" w:lineRule="auto"/>
        <w:ind w:left="284"/>
        <w:jc w:val="both"/>
        <w:textAlignment w:val="baseline"/>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 xml:space="preserve">Las cinco fuerzas de Porter. </w:t>
      </w:r>
    </w:p>
    <w:p w:rsidR="006117B1" w:rsidRPr="00686C0D" w:rsidRDefault="006117B1" w:rsidP="006117B1">
      <w:pPr>
        <w:pStyle w:val="Prrafodelista"/>
        <w:numPr>
          <w:ilvl w:val="0"/>
          <w:numId w:val="13"/>
        </w:numPr>
        <w:spacing w:after="0" w:line="360" w:lineRule="auto"/>
        <w:ind w:left="284"/>
        <w:jc w:val="both"/>
        <w:textAlignment w:val="baseline"/>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 xml:space="preserve">Las Disciplinas de Valor de Mercado. </w:t>
      </w:r>
    </w:p>
    <w:p w:rsidR="006117B1" w:rsidRDefault="006117B1" w:rsidP="006117B1">
      <w:pPr>
        <w:spacing w:after="0" w:line="360" w:lineRule="auto"/>
        <w:jc w:val="both"/>
        <w:textAlignment w:val="baseline"/>
        <w:rPr>
          <w:rFonts w:ascii="Times New Roman" w:eastAsia="Times New Roman" w:hAnsi="Times New Roman" w:cs="Times New Roman"/>
          <w:sz w:val="24"/>
          <w:szCs w:val="24"/>
          <w:lang w:eastAsia="es-ES"/>
        </w:rPr>
      </w:pPr>
    </w:p>
    <w:p w:rsidR="006117B1" w:rsidRPr="00D74159" w:rsidRDefault="006117B1" w:rsidP="006117B1">
      <w:pPr>
        <w:spacing w:after="0" w:line="360" w:lineRule="auto"/>
        <w:jc w:val="both"/>
        <w:textAlignment w:val="baseline"/>
        <w:rPr>
          <w:rFonts w:ascii="Times New Roman" w:eastAsia="Times New Roman" w:hAnsi="Times New Roman" w:cs="Times New Roman"/>
          <w:sz w:val="24"/>
          <w:szCs w:val="24"/>
          <w:lang w:eastAsia="es-ES"/>
        </w:rPr>
      </w:pPr>
      <w:r>
        <w:rPr>
          <w:rFonts w:ascii="Times New Roman" w:eastAsia="Times New Roman" w:hAnsi="Times New Roman" w:cs="Times New Roman"/>
          <w:b/>
          <w:bCs/>
          <w:color w:val="000000"/>
          <w:sz w:val="24"/>
          <w:szCs w:val="24"/>
          <w:lang w:eastAsia="es-ES"/>
        </w:rPr>
        <w:t>1.1.3.4.</w:t>
      </w:r>
      <w:r w:rsidRPr="00D74159">
        <w:rPr>
          <w:rFonts w:ascii="Times New Roman" w:eastAsia="Times New Roman" w:hAnsi="Times New Roman" w:cs="Times New Roman"/>
          <w:b/>
          <w:bCs/>
          <w:color w:val="000000"/>
          <w:sz w:val="24"/>
          <w:szCs w:val="24"/>
          <w:lang w:eastAsia="es-ES"/>
        </w:rPr>
        <w:t xml:space="preserve">ESTRATEGIA OPERATIVO O DE COMPETITIVIDAD: </w:t>
      </w:r>
    </w:p>
    <w:p w:rsidR="006117B1" w:rsidRPr="00A063ED" w:rsidRDefault="006117B1" w:rsidP="006117B1">
      <w:pPr>
        <w:spacing w:after="0" w:line="360" w:lineRule="auto"/>
        <w:jc w:val="both"/>
        <w:textAlignment w:val="baseline"/>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w:t>
      </w:r>
      <w:r w:rsidRPr="00A063ED">
        <w:rPr>
          <w:rFonts w:ascii="Times New Roman" w:eastAsia="Times New Roman" w:hAnsi="Times New Roman" w:cs="Times New Roman"/>
          <w:color w:val="000000"/>
          <w:sz w:val="24"/>
          <w:szCs w:val="24"/>
          <w:lang w:eastAsia="es-ES"/>
        </w:rPr>
        <w:t xml:space="preserve">La estrategia de competitividad </w:t>
      </w:r>
      <w:r>
        <w:rPr>
          <w:rFonts w:ascii="Times New Roman" w:eastAsia="Times New Roman" w:hAnsi="Times New Roman" w:cs="Times New Roman"/>
          <w:color w:val="000000"/>
          <w:sz w:val="24"/>
          <w:szCs w:val="24"/>
          <w:lang w:eastAsia="es-ES"/>
        </w:rPr>
        <w:t>i</w:t>
      </w:r>
      <w:r w:rsidRPr="00A063ED">
        <w:rPr>
          <w:rFonts w:ascii="Times New Roman" w:eastAsia="Times New Roman" w:hAnsi="Times New Roman" w:cs="Times New Roman"/>
          <w:color w:val="000000"/>
          <w:sz w:val="24"/>
          <w:szCs w:val="24"/>
          <w:lang w:eastAsia="es-ES"/>
        </w:rPr>
        <w:t xml:space="preserve">ncorpora actividades Financieras, Administrativas, Tecnológicas, de Recursos Humanos, Manufactura, Mercadeo, Comerciales y Negocios Internacionales. Para formular la Estrategia Operativa se requiere: </w:t>
      </w:r>
    </w:p>
    <w:p w:rsidR="006117B1" w:rsidRPr="00A063ED" w:rsidRDefault="006117B1" w:rsidP="006117B1">
      <w:pPr>
        <w:pStyle w:val="Prrafodelista"/>
        <w:numPr>
          <w:ilvl w:val="0"/>
          <w:numId w:val="14"/>
        </w:numPr>
        <w:spacing w:after="0" w:line="360" w:lineRule="auto"/>
        <w:ind w:left="284"/>
        <w:jc w:val="both"/>
        <w:textAlignment w:val="baseline"/>
        <w:rPr>
          <w:rFonts w:ascii="Times New Roman" w:eastAsia="Times New Roman" w:hAnsi="Times New Roman" w:cs="Times New Roman"/>
          <w:color w:val="000000"/>
          <w:sz w:val="24"/>
          <w:szCs w:val="24"/>
          <w:lang w:eastAsia="es-ES"/>
        </w:rPr>
      </w:pPr>
      <w:r w:rsidRPr="00A063ED">
        <w:rPr>
          <w:rFonts w:ascii="Times New Roman" w:eastAsia="Times New Roman" w:hAnsi="Times New Roman" w:cs="Times New Roman"/>
          <w:color w:val="000000"/>
          <w:sz w:val="24"/>
          <w:szCs w:val="24"/>
          <w:lang w:eastAsia="es-ES"/>
        </w:rPr>
        <w:t>Evaluar objetivamente la Posición Competitiva de la Unidad de Negocio, detallando los elementos individuales de competencia en los diversos tramos de la organización.</w:t>
      </w:r>
    </w:p>
    <w:p w:rsidR="006117B1" w:rsidRPr="00175F51" w:rsidRDefault="006117B1" w:rsidP="006117B1">
      <w:pPr>
        <w:pStyle w:val="Prrafodelista"/>
        <w:numPr>
          <w:ilvl w:val="0"/>
          <w:numId w:val="14"/>
        </w:numPr>
        <w:spacing w:after="0" w:line="360" w:lineRule="auto"/>
        <w:ind w:left="284"/>
        <w:jc w:val="both"/>
        <w:textAlignment w:val="baseline"/>
        <w:rPr>
          <w:rFonts w:ascii="Times New Roman" w:eastAsia="Times New Roman" w:hAnsi="Times New Roman" w:cs="Times New Roman"/>
          <w:sz w:val="24"/>
          <w:szCs w:val="24"/>
          <w:lang w:eastAsia="es-ES"/>
        </w:rPr>
      </w:pPr>
      <w:r w:rsidRPr="00A063ED">
        <w:rPr>
          <w:rFonts w:ascii="Times New Roman" w:eastAsia="Times New Roman" w:hAnsi="Times New Roman" w:cs="Times New Roman"/>
          <w:color w:val="000000"/>
          <w:sz w:val="24"/>
          <w:szCs w:val="24"/>
          <w:lang w:eastAsia="es-ES"/>
        </w:rPr>
        <w:t>Identificar las claves de éxito ó factores determinantes en la operación</w:t>
      </w:r>
      <w:r>
        <w:rPr>
          <w:rFonts w:ascii="Times New Roman" w:eastAsia="Times New Roman" w:hAnsi="Times New Roman" w:cs="Times New Roman"/>
          <w:color w:val="000000"/>
          <w:sz w:val="24"/>
          <w:szCs w:val="24"/>
          <w:lang w:eastAsia="es-ES"/>
        </w:rPr>
        <w:t>"</w:t>
      </w:r>
      <w:r w:rsidRPr="00A063ED">
        <w:rPr>
          <w:rFonts w:ascii="Times New Roman" w:eastAsia="Times New Roman" w:hAnsi="Times New Roman" w:cs="Times New Roman"/>
          <w:color w:val="000000"/>
          <w:sz w:val="24"/>
          <w:szCs w:val="24"/>
          <w:lang w:eastAsia="es-ES"/>
        </w:rPr>
        <w:t>.</w:t>
      </w:r>
    </w:p>
    <w:p w:rsidR="006117B1" w:rsidRPr="00A063ED" w:rsidRDefault="006117B1" w:rsidP="006117B1">
      <w:pPr>
        <w:pStyle w:val="Prrafodelista"/>
        <w:spacing w:after="0" w:line="360" w:lineRule="auto"/>
        <w:ind w:left="567"/>
        <w:jc w:val="both"/>
        <w:textAlignment w:val="baseline"/>
        <w:rPr>
          <w:rFonts w:ascii="Times New Roman" w:eastAsia="Times New Roman" w:hAnsi="Times New Roman" w:cs="Times New Roman"/>
          <w:sz w:val="24"/>
          <w:szCs w:val="24"/>
          <w:lang w:eastAsia="es-ES"/>
        </w:rPr>
      </w:pPr>
    </w:p>
    <w:p w:rsidR="006117B1" w:rsidRPr="00E264BE" w:rsidRDefault="006117B1" w:rsidP="006117B1">
      <w:pPr>
        <w:pStyle w:val="Prrafodelista"/>
        <w:numPr>
          <w:ilvl w:val="1"/>
          <w:numId w:val="50"/>
        </w:numPr>
        <w:spacing w:after="0" w:line="360" w:lineRule="auto"/>
        <w:ind w:left="426"/>
        <w:jc w:val="both"/>
        <w:textAlignment w:val="baseline"/>
        <w:rPr>
          <w:rFonts w:ascii="Times New Roman" w:eastAsia="Times New Roman" w:hAnsi="Times New Roman" w:cs="Times New Roman"/>
          <w:b/>
          <w:sz w:val="24"/>
          <w:szCs w:val="24"/>
          <w:lang w:eastAsia="es-ES"/>
        </w:rPr>
      </w:pPr>
      <w:r w:rsidRPr="00E264BE">
        <w:rPr>
          <w:rFonts w:ascii="Times New Roman" w:eastAsia="Times New Roman" w:hAnsi="Times New Roman" w:cs="Times New Roman"/>
          <w:b/>
          <w:sz w:val="24"/>
          <w:szCs w:val="24"/>
          <w:lang w:eastAsia="es-ES"/>
        </w:rPr>
        <w:t xml:space="preserve">FINANZAS </w:t>
      </w:r>
    </w:p>
    <w:p w:rsidR="006117B1" w:rsidRPr="00E264BE" w:rsidRDefault="006117B1" w:rsidP="006117B1">
      <w:pPr>
        <w:pStyle w:val="Prrafodelista"/>
        <w:numPr>
          <w:ilvl w:val="2"/>
          <w:numId w:val="50"/>
        </w:numPr>
        <w:tabs>
          <w:tab w:val="left" w:pos="709"/>
        </w:tabs>
        <w:spacing w:after="0" w:line="360" w:lineRule="auto"/>
        <w:ind w:left="709"/>
        <w:jc w:val="both"/>
        <w:textAlignment w:val="baseline"/>
        <w:rPr>
          <w:rFonts w:ascii="Times New Roman" w:eastAsia="Times New Roman" w:hAnsi="Times New Roman" w:cs="Times New Roman"/>
          <w:b/>
          <w:sz w:val="24"/>
          <w:szCs w:val="24"/>
          <w:lang w:eastAsia="es-ES"/>
        </w:rPr>
      </w:pPr>
      <w:r w:rsidRPr="00E264BE">
        <w:rPr>
          <w:rFonts w:ascii="Times New Roman" w:eastAsia="Times New Roman" w:hAnsi="Times New Roman" w:cs="Times New Roman"/>
          <w:b/>
          <w:sz w:val="24"/>
          <w:szCs w:val="24"/>
          <w:lang w:eastAsia="es-ES"/>
        </w:rPr>
        <w:t>DEFINICIÒN</w:t>
      </w:r>
    </w:p>
    <w:p w:rsidR="006117B1" w:rsidRDefault="006117B1" w:rsidP="006117B1">
      <w:pPr>
        <w:autoSpaceDE w:val="0"/>
        <w:autoSpaceDN w:val="0"/>
        <w:adjustRightInd w:val="0"/>
        <w:spacing w:after="0" w:line="360" w:lineRule="auto"/>
        <w:jc w:val="both"/>
        <w:rPr>
          <w:rFonts w:ascii="Times New Roman" w:eastAsia="ArialUnicodeMS" w:hAnsi="Times New Roman" w:cs="Times New Roman"/>
          <w:sz w:val="24"/>
          <w:szCs w:val="24"/>
        </w:rPr>
      </w:pPr>
      <w:r w:rsidRPr="00A063ED">
        <w:rPr>
          <w:rFonts w:ascii="Times New Roman" w:eastAsia="ArialUnicodeMS" w:hAnsi="Times New Roman" w:cs="Times New Roman"/>
          <w:sz w:val="24"/>
          <w:szCs w:val="24"/>
        </w:rPr>
        <w:t>“Finanzas es la rama de la Economía que se relaciona con el estudio de las actividades de inversión tanto en activos reales como en activos financieros, y con la administración de los mismos</w:t>
      </w:r>
      <w:r>
        <w:rPr>
          <w:rFonts w:ascii="Times New Roman" w:eastAsia="ArialUnicodeMS" w:hAnsi="Times New Roman" w:cs="Times New Roman"/>
          <w:sz w:val="24"/>
          <w:szCs w:val="24"/>
        </w:rPr>
        <w:t>”</w:t>
      </w:r>
      <w:r w:rsidRPr="00A063ED">
        <w:rPr>
          <w:rFonts w:ascii="Times New Roman" w:eastAsia="ArialUnicodeMS" w:hAnsi="Times New Roman" w:cs="Times New Roman"/>
          <w:sz w:val="24"/>
          <w:szCs w:val="24"/>
        </w:rPr>
        <w:t>.</w:t>
      </w:r>
      <w:sdt>
        <w:sdtPr>
          <w:rPr>
            <w:rFonts w:ascii="Times New Roman" w:eastAsia="ArialUnicodeMS" w:hAnsi="Times New Roman" w:cs="Times New Roman"/>
            <w:sz w:val="24"/>
            <w:szCs w:val="24"/>
          </w:rPr>
          <w:id w:val="2610641"/>
          <w:citation/>
        </w:sdtPr>
        <w:sdtContent>
          <w:r w:rsidRPr="00A063ED">
            <w:rPr>
              <w:rFonts w:ascii="Times New Roman" w:eastAsia="ArialUnicodeMS" w:hAnsi="Times New Roman" w:cs="Times New Roman"/>
              <w:sz w:val="24"/>
              <w:szCs w:val="24"/>
            </w:rPr>
            <w:fldChar w:fldCharType="begin"/>
          </w:r>
          <w:r w:rsidRPr="00A063ED">
            <w:rPr>
              <w:rFonts w:ascii="Times New Roman" w:eastAsia="ArialUnicodeMS" w:hAnsi="Times New Roman" w:cs="Times New Roman"/>
              <w:sz w:val="24"/>
              <w:szCs w:val="24"/>
              <w:lang w:val="es-ES_tradnl"/>
            </w:rPr>
            <w:instrText xml:space="preserve"> CITATION Mae13 \n  \l 1034  </w:instrText>
          </w:r>
          <w:r w:rsidRPr="00A063ED">
            <w:rPr>
              <w:rFonts w:ascii="Times New Roman" w:eastAsia="ArialUnicodeMS" w:hAnsi="Times New Roman" w:cs="Times New Roman"/>
              <w:sz w:val="24"/>
              <w:szCs w:val="24"/>
            </w:rPr>
            <w:fldChar w:fldCharType="separate"/>
          </w:r>
          <w:r w:rsidRPr="00A063ED">
            <w:rPr>
              <w:rFonts w:ascii="Times New Roman" w:eastAsia="ArialUnicodeMS" w:hAnsi="Times New Roman" w:cs="Times New Roman"/>
              <w:noProof/>
              <w:sz w:val="24"/>
              <w:szCs w:val="24"/>
              <w:lang w:val="es-ES_tradnl"/>
            </w:rPr>
            <w:t xml:space="preserve"> (Maestría en Pymes)</w:t>
          </w:r>
          <w:r w:rsidRPr="00A063ED">
            <w:rPr>
              <w:rFonts w:ascii="Times New Roman" w:eastAsia="ArialUnicodeMS" w:hAnsi="Times New Roman" w:cs="Times New Roman"/>
              <w:sz w:val="24"/>
              <w:szCs w:val="24"/>
            </w:rPr>
            <w:fldChar w:fldCharType="end"/>
          </w:r>
        </w:sdtContent>
      </w:sdt>
      <w:r>
        <w:rPr>
          <w:rFonts w:ascii="Times New Roman" w:eastAsia="ArialUnicodeMS" w:hAnsi="Times New Roman" w:cs="Times New Roman"/>
          <w:sz w:val="24"/>
          <w:szCs w:val="24"/>
        </w:rPr>
        <w:t xml:space="preserve">. </w:t>
      </w:r>
    </w:p>
    <w:p w:rsidR="006117B1" w:rsidRDefault="006117B1" w:rsidP="006117B1">
      <w:pPr>
        <w:autoSpaceDE w:val="0"/>
        <w:autoSpaceDN w:val="0"/>
        <w:adjustRightInd w:val="0"/>
        <w:spacing w:after="0" w:line="360" w:lineRule="auto"/>
        <w:jc w:val="both"/>
        <w:rPr>
          <w:rFonts w:ascii="Times New Roman" w:eastAsia="ArialUnicodeMS" w:hAnsi="Times New Roman" w:cs="Times New Roman"/>
          <w:sz w:val="24"/>
          <w:szCs w:val="24"/>
        </w:rPr>
      </w:pPr>
    </w:p>
    <w:p w:rsidR="006117B1" w:rsidRPr="00A063ED" w:rsidRDefault="006117B1" w:rsidP="006117B1">
      <w:pPr>
        <w:autoSpaceDE w:val="0"/>
        <w:autoSpaceDN w:val="0"/>
        <w:adjustRightInd w:val="0"/>
        <w:spacing w:after="0" w:line="360" w:lineRule="auto"/>
        <w:jc w:val="both"/>
        <w:rPr>
          <w:rFonts w:ascii="Times New Roman" w:eastAsia="ArialUnicodeMS" w:hAnsi="Times New Roman" w:cs="Times New Roman"/>
          <w:sz w:val="24"/>
          <w:szCs w:val="24"/>
        </w:rPr>
      </w:pPr>
      <w:r>
        <w:rPr>
          <w:rFonts w:ascii="Times New Roman" w:eastAsia="ArialUnicodeMS" w:hAnsi="Times New Roman" w:cs="Times New Roman"/>
          <w:sz w:val="24"/>
          <w:szCs w:val="24"/>
        </w:rPr>
        <w:t xml:space="preserve">Se conoce como </w:t>
      </w:r>
      <w:r w:rsidRPr="00A063ED">
        <w:rPr>
          <w:rFonts w:ascii="Times New Roman" w:eastAsia="ArialUnicodeMS" w:hAnsi="Times New Roman" w:cs="Times New Roman"/>
          <w:sz w:val="24"/>
          <w:szCs w:val="24"/>
        </w:rPr>
        <w:t xml:space="preserve">activo real </w:t>
      </w:r>
      <w:r>
        <w:rPr>
          <w:rFonts w:ascii="Times New Roman" w:eastAsia="ArialUnicodeMS" w:hAnsi="Times New Roman" w:cs="Times New Roman"/>
          <w:sz w:val="24"/>
          <w:szCs w:val="24"/>
        </w:rPr>
        <w:t>a un</w:t>
      </w:r>
      <w:r w:rsidRPr="00A063ED">
        <w:rPr>
          <w:rFonts w:ascii="Times New Roman" w:eastAsia="ArialUnicodeMS" w:hAnsi="Times New Roman" w:cs="Times New Roman"/>
          <w:sz w:val="24"/>
          <w:szCs w:val="24"/>
        </w:rPr>
        <w:t xml:space="preserve"> activo tangible, como una máquina, un terreno o un edificio. </w:t>
      </w:r>
      <w:r>
        <w:rPr>
          <w:rFonts w:ascii="Times New Roman" w:eastAsia="ArialUnicodeMS" w:hAnsi="Times New Roman" w:cs="Times New Roman"/>
          <w:sz w:val="24"/>
          <w:szCs w:val="24"/>
        </w:rPr>
        <w:t>Mientras que l</w:t>
      </w:r>
      <w:r w:rsidRPr="00A063ED">
        <w:rPr>
          <w:rFonts w:ascii="Times New Roman" w:eastAsia="ArialUnicodeMS" w:hAnsi="Times New Roman" w:cs="Times New Roman"/>
          <w:sz w:val="24"/>
          <w:szCs w:val="24"/>
        </w:rPr>
        <w:t xml:space="preserve">os activos  reales son utilizados para generar recursos y, por lo mismo, producen cambios en la situación financiera de la compañía que los posee.Un activo financiero, por otra parte, constituye el derecho a cobrar una cuenta en el futuro. </w:t>
      </w:r>
      <w:r>
        <w:rPr>
          <w:rFonts w:ascii="Times New Roman" w:eastAsia="ArialUnicodeMS" w:hAnsi="Times New Roman" w:cs="Times New Roman"/>
          <w:sz w:val="24"/>
          <w:szCs w:val="24"/>
        </w:rPr>
        <w:t>Por ejemplo</w:t>
      </w:r>
      <w:r w:rsidRPr="00A063ED">
        <w:rPr>
          <w:rFonts w:ascii="Times New Roman" w:eastAsia="ArialUnicodeMS" w:hAnsi="Times New Roman" w:cs="Times New Roman"/>
          <w:sz w:val="24"/>
          <w:szCs w:val="24"/>
        </w:rPr>
        <w:t xml:space="preserve"> cuenta o documento por cobrar</w:t>
      </w:r>
      <w:r>
        <w:rPr>
          <w:rFonts w:ascii="Times New Roman" w:eastAsia="ArialUnicodeMS" w:hAnsi="Times New Roman" w:cs="Times New Roman"/>
          <w:sz w:val="24"/>
          <w:szCs w:val="24"/>
        </w:rPr>
        <w:t xml:space="preserve">; </w:t>
      </w:r>
      <w:r w:rsidRPr="00A063ED">
        <w:rPr>
          <w:rFonts w:ascii="Times New Roman" w:eastAsia="ArialUnicodeMS" w:hAnsi="Times New Roman" w:cs="Times New Roman"/>
          <w:sz w:val="24"/>
          <w:szCs w:val="24"/>
        </w:rPr>
        <w:t xml:space="preserve">que producirá un </w:t>
      </w:r>
      <w:r>
        <w:rPr>
          <w:rFonts w:ascii="Times New Roman" w:eastAsia="ArialUnicodeMS" w:hAnsi="Times New Roman" w:cs="Times New Roman"/>
          <w:sz w:val="24"/>
          <w:szCs w:val="24"/>
        </w:rPr>
        <w:t>flujo de efectivo en el futuro.</w:t>
      </w:r>
    </w:p>
    <w:p w:rsidR="006117B1" w:rsidRPr="00A063ED" w:rsidRDefault="006117B1" w:rsidP="006117B1">
      <w:pPr>
        <w:autoSpaceDE w:val="0"/>
        <w:autoSpaceDN w:val="0"/>
        <w:adjustRightInd w:val="0"/>
        <w:spacing w:after="0" w:line="360" w:lineRule="auto"/>
        <w:jc w:val="both"/>
        <w:rPr>
          <w:rFonts w:ascii="Times New Roman" w:eastAsia="ArialUnicodeMS" w:hAnsi="Times New Roman" w:cs="Times New Roman"/>
          <w:sz w:val="24"/>
          <w:szCs w:val="24"/>
        </w:rPr>
      </w:pPr>
    </w:p>
    <w:p w:rsidR="006117B1" w:rsidRPr="00E264BE" w:rsidRDefault="006117B1" w:rsidP="006117B1">
      <w:pPr>
        <w:pStyle w:val="Prrafodelista"/>
        <w:numPr>
          <w:ilvl w:val="2"/>
          <w:numId w:val="50"/>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OBJETIVO BÁSICO FINANZAS</w:t>
      </w:r>
    </w:p>
    <w:p w:rsidR="006117B1" w:rsidRPr="00A063ED" w:rsidRDefault="006117B1" w:rsidP="006117B1">
      <w:pPr>
        <w:autoSpaceDE w:val="0"/>
        <w:autoSpaceDN w:val="0"/>
        <w:adjustRightInd w:val="0"/>
        <w:spacing w:after="0" w:line="360" w:lineRule="auto"/>
        <w:jc w:val="both"/>
        <w:rPr>
          <w:rFonts w:ascii="Times New Roman" w:hAnsi="Times New Roman" w:cs="Times New Roman"/>
          <w:color w:val="FF0000"/>
          <w:sz w:val="24"/>
          <w:szCs w:val="24"/>
        </w:rPr>
      </w:pPr>
      <w:r>
        <w:rPr>
          <w:rFonts w:ascii="Times New Roman" w:hAnsi="Times New Roman" w:cs="Times New Roman"/>
          <w:sz w:val="24"/>
          <w:szCs w:val="24"/>
        </w:rPr>
        <w:lastRenderedPageBreak/>
        <w:t>“La finanzas tienen como objetivo  la maximización del valor de la empresa”</w:t>
      </w:r>
      <w:sdt>
        <w:sdtPr>
          <w:rPr>
            <w:rFonts w:ascii="Times New Roman" w:hAnsi="Times New Roman" w:cs="Times New Roman"/>
            <w:sz w:val="24"/>
            <w:szCs w:val="24"/>
          </w:rPr>
          <w:id w:val="1390457345"/>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BAE10 \l 12298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(DIEGO, 2010)</w:t>
          </w:r>
          <w:r w:rsidRPr="00A063ED">
            <w:rPr>
              <w:rFonts w:ascii="Times New Roman" w:hAnsi="Times New Roman" w:cs="Times New Roman"/>
              <w:sz w:val="24"/>
              <w:szCs w:val="24"/>
            </w:rPr>
            <w:fldChar w:fldCharType="end"/>
          </w:r>
        </w:sdtContent>
      </w:sdt>
      <w:r>
        <w:rPr>
          <w:rFonts w:ascii="Times New Roman" w:hAnsi="Times New Roman" w:cs="Times New Roman"/>
          <w:sz w:val="24"/>
          <w:szCs w:val="24"/>
        </w:rPr>
        <w:t xml:space="preserve">, </w:t>
      </w:r>
      <w:r w:rsidRPr="00A063ED">
        <w:rPr>
          <w:rFonts w:ascii="Times New Roman" w:hAnsi="Times New Roman" w:cs="Times New Roman"/>
          <w:sz w:val="24"/>
          <w:szCs w:val="24"/>
        </w:rPr>
        <w:t>en otras palabras, significa incrementar el valor de  riqueza o de</w:t>
      </w:r>
      <w:r>
        <w:rPr>
          <w:rFonts w:ascii="Times New Roman" w:hAnsi="Times New Roman" w:cs="Times New Roman"/>
          <w:sz w:val="24"/>
          <w:szCs w:val="24"/>
        </w:rPr>
        <w:t xml:space="preserve"> s</w:t>
      </w:r>
      <w:r w:rsidRPr="00A063ED">
        <w:rPr>
          <w:rFonts w:ascii="Times New Roman" w:hAnsi="Times New Roman" w:cs="Times New Roman"/>
          <w:sz w:val="24"/>
          <w:szCs w:val="24"/>
        </w:rPr>
        <w:t xml:space="preserve">u misma inversión, de los accionistas, propietarios o inversionistas. </w:t>
      </w:r>
    </w:p>
    <w:p w:rsidR="006117B1" w:rsidRDefault="006117B1" w:rsidP="006117B1">
      <w:pPr>
        <w:spacing w:line="360" w:lineRule="auto"/>
        <w:jc w:val="both"/>
        <w:rPr>
          <w:rFonts w:ascii="Times New Roman" w:hAnsi="Times New Roman" w:cs="Times New Roman"/>
          <w:b/>
          <w:sz w:val="24"/>
          <w:szCs w:val="24"/>
        </w:rPr>
      </w:pPr>
    </w:p>
    <w:p w:rsidR="006117B1" w:rsidRPr="00E264BE" w:rsidRDefault="006117B1" w:rsidP="006117B1">
      <w:pPr>
        <w:pStyle w:val="Prrafodelista"/>
        <w:numPr>
          <w:ilvl w:val="2"/>
          <w:numId w:val="50"/>
        </w:numPr>
        <w:spacing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¿QUIÉNES CUMPLEN EL OBJETIVO FINANCIERO?</w:t>
      </w:r>
    </w:p>
    <w:p w:rsidR="006117B1"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“La responsabilidad directa está sujeta al representante legal, la gerencia, el administrador del negocio o el ana</w:t>
      </w:r>
      <w:r>
        <w:rPr>
          <w:rFonts w:ascii="Times New Roman" w:hAnsi="Times New Roman" w:cs="Times New Roman"/>
          <w:sz w:val="24"/>
          <w:szCs w:val="24"/>
        </w:rPr>
        <w:t>lista financiero, quien evaluará</w:t>
      </w:r>
      <w:r w:rsidRPr="00A063ED">
        <w:rPr>
          <w:rFonts w:ascii="Times New Roman" w:hAnsi="Times New Roman" w:cs="Times New Roman"/>
          <w:sz w:val="24"/>
          <w:szCs w:val="24"/>
        </w:rPr>
        <w:t xml:space="preserve"> contratantemente que las decisiones tomadas y ejecutadas cumplan con las expectativas deseadas y permitan la generación de valor.” </w:t>
      </w:r>
      <w:sdt>
        <w:sdtPr>
          <w:rPr>
            <w:rFonts w:ascii="Times New Roman" w:hAnsi="Times New Roman" w:cs="Times New Roman"/>
            <w:sz w:val="24"/>
            <w:szCs w:val="24"/>
          </w:rPr>
          <w:id w:val="315220873"/>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BAE10 \l 12298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(DIEGO, 2010)</w:t>
          </w:r>
          <w:r w:rsidRPr="00A063ED">
            <w:rPr>
              <w:rFonts w:ascii="Times New Roman" w:hAnsi="Times New Roman" w:cs="Times New Roman"/>
              <w:sz w:val="24"/>
              <w:szCs w:val="24"/>
            </w:rPr>
            <w:fldChar w:fldCharType="end"/>
          </w:r>
        </w:sdtContent>
      </w:sdt>
    </w:p>
    <w:p w:rsidR="006117B1" w:rsidRPr="00A063ED"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El objetivo de finanzas es maximizar los beneficios de los socios, tratando de disminuir el riesgo. </w:t>
      </w:r>
    </w:p>
    <w:p w:rsidR="006117B1" w:rsidRPr="00E264BE" w:rsidRDefault="006117B1" w:rsidP="006117B1">
      <w:pPr>
        <w:pStyle w:val="Prrafodelista"/>
        <w:numPr>
          <w:ilvl w:val="2"/>
          <w:numId w:val="50"/>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PRINCIPIOS DE FINANZAS</w:t>
      </w:r>
    </w:p>
    <w:p w:rsidR="006117B1" w:rsidRPr="00292A86" w:rsidRDefault="006117B1" w:rsidP="006117B1">
      <w:pPr>
        <w:pStyle w:val="Prrafodelista"/>
        <w:numPr>
          <w:ilvl w:val="0"/>
          <w:numId w:val="15"/>
        </w:numPr>
        <w:spacing w:line="360" w:lineRule="auto"/>
        <w:ind w:left="284"/>
        <w:jc w:val="both"/>
        <w:rPr>
          <w:rFonts w:ascii="Times New Roman" w:hAnsi="Times New Roman" w:cs="Times New Roman"/>
          <w:sz w:val="24"/>
          <w:szCs w:val="24"/>
        </w:rPr>
      </w:pPr>
      <w:r w:rsidRPr="00292A86">
        <w:rPr>
          <w:rFonts w:ascii="Times New Roman" w:hAnsi="Times New Roman" w:cs="Times New Roman"/>
          <w:sz w:val="24"/>
          <w:szCs w:val="24"/>
        </w:rPr>
        <w:t>Una unidad monetaria de hoy vale más que una unidad monetaria de mañana.</w:t>
      </w:r>
    </w:p>
    <w:p w:rsidR="006117B1" w:rsidRPr="00292A86" w:rsidRDefault="006117B1" w:rsidP="006117B1">
      <w:pPr>
        <w:pStyle w:val="Prrafodelista"/>
        <w:numPr>
          <w:ilvl w:val="0"/>
          <w:numId w:val="15"/>
        </w:numPr>
        <w:spacing w:line="360" w:lineRule="auto"/>
        <w:ind w:left="284"/>
        <w:jc w:val="both"/>
        <w:rPr>
          <w:rFonts w:ascii="Times New Roman" w:hAnsi="Times New Roman" w:cs="Times New Roman"/>
          <w:sz w:val="24"/>
          <w:szCs w:val="24"/>
        </w:rPr>
      </w:pPr>
      <w:r w:rsidRPr="00292A86">
        <w:rPr>
          <w:rFonts w:ascii="Times New Roman" w:hAnsi="Times New Roman" w:cs="Times New Roman"/>
          <w:sz w:val="24"/>
          <w:szCs w:val="24"/>
        </w:rPr>
        <w:t>“Una unidad monetaria segura vale más que una unidad monetaria con riesgo.</w:t>
      </w:r>
    </w:p>
    <w:p w:rsidR="006117B1" w:rsidRPr="00292A86" w:rsidRDefault="006117B1" w:rsidP="006117B1">
      <w:pPr>
        <w:pStyle w:val="Prrafodelista"/>
        <w:numPr>
          <w:ilvl w:val="0"/>
          <w:numId w:val="15"/>
        </w:numPr>
        <w:spacing w:line="360" w:lineRule="auto"/>
        <w:ind w:left="284"/>
        <w:jc w:val="both"/>
        <w:rPr>
          <w:rFonts w:ascii="Times New Roman" w:hAnsi="Times New Roman" w:cs="Times New Roman"/>
          <w:sz w:val="24"/>
          <w:szCs w:val="24"/>
        </w:rPr>
      </w:pPr>
      <w:r w:rsidRPr="00292A86">
        <w:rPr>
          <w:rFonts w:ascii="Times New Roman" w:hAnsi="Times New Roman" w:cs="Times New Roman"/>
          <w:sz w:val="24"/>
          <w:szCs w:val="24"/>
        </w:rPr>
        <w:t>Diversificación.</w:t>
      </w:r>
    </w:p>
    <w:p w:rsidR="006117B1" w:rsidRPr="00292A86" w:rsidRDefault="006117B1" w:rsidP="006117B1">
      <w:pPr>
        <w:pStyle w:val="Prrafodelista"/>
        <w:numPr>
          <w:ilvl w:val="0"/>
          <w:numId w:val="15"/>
        </w:numPr>
        <w:spacing w:line="360" w:lineRule="auto"/>
        <w:ind w:left="284"/>
        <w:jc w:val="both"/>
        <w:rPr>
          <w:rFonts w:ascii="Times New Roman" w:hAnsi="Times New Roman" w:cs="Times New Roman"/>
          <w:sz w:val="24"/>
          <w:szCs w:val="24"/>
        </w:rPr>
      </w:pPr>
      <w:r w:rsidRPr="00292A86">
        <w:rPr>
          <w:rFonts w:ascii="Times New Roman" w:hAnsi="Times New Roman" w:cs="Times New Roman"/>
          <w:sz w:val="24"/>
          <w:szCs w:val="24"/>
        </w:rPr>
        <w:t>Intercambio entre riesgo y rendimiento</w:t>
      </w:r>
      <w:r>
        <w:rPr>
          <w:rFonts w:ascii="Times New Roman" w:hAnsi="Times New Roman" w:cs="Times New Roman"/>
          <w:sz w:val="24"/>
          <w:szCs w:val="24"/>
        </w:rPr>
        <w:t>.</w:t>
      </w:r>
    </w:p>
    <w:p w:rsidR="006117B1" w:rsidRPr="00292A86" w:rsidRDefault="006117B1" w:rsidP="006117B1">
      <w:pPr>
        <w:pStyle w:val="Prrafodelista"/>
        <w:numPr>
          <w:ilvl w:val="0"/>
          <w:numId w:val="15"/>
        </w:numPr>
        <w:spacing w:line="360" w:lineRule="auto"/>
        <w:ind w:left="284"/>
        <w:jc w:val="both"/>
        <w:rPr>
          <w:rFonts w:ascii="Times New Roman" w:hAnsi="Times New Roman" w:cs="Times New Roman"/>
          <w:sz w:val="24"/>
          <w:szCs w:val="24"/>
        </w:rPr>
      </w:pPr>
      <w:r>
        <w:rPr>
          <w:rFonts w:ascii="Times New Roman" w:hAnsi="Times New Roman" w:cs="Times New Roman"/>
          <w:sz w:val="24"/>
          <w:szCs w:val="24"/>
        </w:rPr>
        <w:t>Costo de oportunidad.</w:t>
      </w:r>
    </w:p>
    <w:p w:rsidR="006117B1" w:rsidRPr="00E264BE" w:rsidRDefault="006117B1" w:rsidP="006117B1">
      <w:pPr>
        <w:pStyle w:val="Prrafodelista"/>
        <w:numPr>
          <w:ilvl w:val="0"/>
          <w:numId w:val="15"/>
        </w:numPr>
        <w:autoSpaceDE w:val="0"/>
        <w:autoSpaceDN w:val="0"/>
        <w:adjustRightInd w:val="0"/>
        <w:spacing w:after="0" w:line="360" w:lineRule="auto"/>
        <w:ind w:left="284"/>
        <w:jc w:val="both"/>
        <w:rPr>
          <w:rFonts w:ascii="Times New Roman" w:hAnsi="Times New Roman" w:cs="Times New Roman"/>
          <w:b/>
          <w:sz w:val="24"/>
          <w:szCs w:val="24"/>
        </w:rPr>
      </w:pPr>
      <w:r w:rsidRPr="00E264BE">
        <w:rPr>
          <w:rFonts w:ascii="Times New Roman" w:hAnsi="Times New Roman" w:cs="Times New Roman"/>
          <w:sz w:val="24"/>
          <w:szCs w:val="24"/>
        </w:rPr>
        <w:t>Ventaja Comparativa.</w:t>
      </w:r>
    </w:p>
    <w:p w:rsidR="006117B1" w:rsidRDefault="006117B1" w:rsidP="006117B1">
      <w:pPr>
        <w:autoSpaceDE w:val="0"/>
        <w:autoSpaceDN w:val="0"/>
        <w:adjustRightInd w:val="0"/>
        <w:spacing w:after="0" w:line="360" w:lineRule="auto"/>
        <w:jc w:val="both"/>
        <w:rPr>
          <w:rFonts w:ascii="Times New Roman" w:hAnsi="Times New Roman" w:cs="Times New Roman"/>
          <w:b/>
          <w:sz w:val="24"/>
          <w:szCs w:val="24"/>
        </w:rPr>
      </w:pPr>
    </w:p>
    <w:p w:rsidR="006117B1" w:rsidRPr="00E264BE" w:rsidRDefault="006117B1" w:rsidP="006117B1">
      <w:pPr>
        <w:pStyle w:val="Prrafodelista"/>
        <w:numPr>
          <w:ilvl w:val="2"/>
          <w:numId w:val="50"/>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FUNCIONES DE FINANZAS</w:t>
      </w:r>
    </w:p>
    <w:p w:rsidR="006117B1" w:rsidRPr="00E264BE" w:rsidRDefault="006117B1" w:rsidP="006117B1">
      <w:pPr>
        <w:pStyle w:val="Prrafodelista"/>
        <w:numPr>
          <w:ilvl w:val="3"/>
          <w:numId w:val="50"/>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PREPARACIÒN Y ANÁLISIS DE LA INFORMACIÓN FINANCIERA</w:t>
      </w:r>
    </w:p>
    <w:p w:rsidR="006117B1" w:rsidRPr="00A063ED" w:rsidRDefault="006117B1" w:rsidP="006117B1">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“La preparación es un proceso al cual le corresponde la recopilación de los estados financieros básicos y la información cualitativa relevante a nivel i</w:t>
      </w:r>
      <w:r>
        <w:rPr>
          <w:rFonts w:ascii="Times New Roman" w:hAnsi="Times New Roman" w:cs="Times New Roman"/>
          <w:sz w:val="24"/>
          <w:szCs w:val="24"/>
        </w:rPr>
        <w:t>nterno y externo de la empresa</w:t>
      </w:r>
      <w:r w:rsidRPr="00A063ED">
        <w:rPr>
          <w:rFonts w:ascii="Times New Roman" w:hAnsi="Times New Roman" w:cs="Times New Roman"/>
          <w:sz w:val="24"/>
          <w:szCs w:val="24"/>
        </w:rPr>
        <w:t xml:space="preserve">.” </w:t>
      </w:r>
      <w:sdt>
        <w:sdtPr>
          <w:rPr>
            <w:rFonts w:ascii="Times New Roman" w:hAnsi="Times New Roman" w:cs="Times New Roman"/>
            <w:sz w:val="24"/>
            <w:szCs w:val="24"/>
          </w:rPr>
          <w:id w:val="-1178259591"/>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BAE10 \l 12298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(DIEGO, 2010)</w:t>
          </w:r>
          <w:r w:rsidRPr="00A063ED">
            <w:rPr>
              <w:rFonts w:ascii="Times New Roman" w:hAnsi="Times New Roman" w:cs="Times New Roman"/>
              <w:sz w:val="24"/>
              <w:szCs w:val="24"/>
            </w:rPr>
            <w:fldChar w:fldCharType="end"/>
          </w:r>
        </w:sdtContent>
      </w:sdt>
    </w:p>
    <w:p w:rsidR="006117B1" w:rsidRPr="00A063ED" w:rsidRDefault="006117B1" w:rsidP="006117B1">
      <w:pPr>
        <w:autoSpaceDE w:val="0"/>
        <w:autoSpaceDN w:val="0"/>
        <w:adjustRightInd w:val="0"/>
        <w:spacing w:after="0" w:line="360" w:lineRule="auto"/>
        <w:jc w:val="both"/>
        <w:rPr>
          <w:rFonts w:ascii="Times New Roman" w:hAnsi="Times New Roman" w:cs="Times New Roman"/>
          <w:sz w:val="24"/>
          <w:szCs w:val="24"/>
        </w:rPr>
      </w:pPr>
    </w:p>
    <w:p w:rsidR="006117B1" w:rsidRDefault="006117B1" w:rsidP="006117B1">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El  proc</w:t>
      </w:r>
      <w:r>
        <w:rPr>
          <w:rFonts w:ascii="Times New Roman" w:hAnsi="Times New Roman" w:cs="Times New Roman"/>
          <w:sz w:val="24"/>
          <w:szCs w:val="24"/>
        </w:rPr>
        <w:t xml:space="preserve">eso de análisis, se fundamenta de la  interpretación, canalización </w:t>
      </w:r>
      <w:r w:rsidRPr="00A063ED">
        <w:rPr>
          <w:rFonts w:ascii="Times New Roman" w:hAnsi="Times New Roman" w:cs="Times New Roman"/>
          <w:sz w:val="24"/>
          <w:szCs w:val="24"/>
        </w:rPr>
        <w:t xml:space="preserve"> y </w:t>
      </w:r>
      <w:r>
        <w:rPr>
          <w:rFonts w:ascii="Times New Roman" w:hAnsi="Times New Roman" w:cs="Times New Roman"/>
          <w:sz w:val="24"/>
          <w:szCs w:val="24"/>
        </w:rPr>
        <w:t xml:space="preserve">comparación </w:t>
      </w:r>
      <w:r w:rsidRPr="00A063ED">
        <w:rPr>
          <w:rFonts w:ascii="Times New Roman" w:hAnsi="Times New Roman" w:cs="Times New Roman"/>
          <w:sz w:val="24"/>
          <w:szCs w:val="24"/>
        </w:rPr>
        <w:t xml:space="preserve"> en su conjunto</w:t>
      </w:r>
      <w:r>
        <w:rPr>
          <w:rFonts w:ascii="Times New Roman" w:hAnsi="Times New Roman" w:cs="Times New Roman"/>
          <w:sz w:val="24"/>
          <w:szCs w:val="24"/>
        </w:rPr>
        <w:t>, lo cual permitirá tomar</w:t>
      </w:r>
      <w:r w:rsidRPr="00A063ED">
        <w:rPr>
          <w:rFonts w:ascii="Times New Roman" w:hAnsi="Times New Roman" w:cs="Times New Roman"/>
          <w:sz w:val="24"/>
          <w:szCs w:val="24"/>
        </w:rPr>
        <w:t xml:space="preserve"> decisiones la situación financiera</w:t>
      </w:r>
      <w:r>
        <w:rPr>
          <w:rFonts w:ascii="Times New Roman" w:hAnsi="Times New Roman" w:cs="Times New Roman"/>
          <w:sz w:val="24"/>
          <w:szCs w:val="24"/>
        </w:rPr>
        <w:t>.</w:t>
      </w:r>
    </w:p>
    <w:p w:rsidR="006117B1" w:rsidRPr="00A063ED" w:rsidRDefault="006117B1" w:rsidP="006117B1">
      <w:pPr>
        <w:autoSpaceDE w:val="0"/>
        <w:autoSpaceDN w:val="0"/>
        <w:adjustRightInd w:val="0"/>
        <w:spacing w:after="0" w:line="360" w:lineRule="auto"/>
        <w:jc w:val="both"/>
        <w:rPr>
          <w:rFonts w:ascii="Times New Roman" w:hAnsi="Times New Roman" w:cs="Times New Roman"/>
          <w:color w:val="FF0000"/>
          <w:sz w:val="24"/>
          <w:szCs w:val="24"/>
        </w:rPr>
      </w:pPr>
    </w:p>
    <w:p w:rsidR="006117B1" w:rsidRPr="00E264BE" w:rsidRDefault="006117B1" w:rsidP="006117B1">
      <w:pPr>
        <w:pStyle w:val="Prrafodelista"/>
        <w:numPr>
          <w:ilvl w:val="3"/>
          <w:numId w:val="50"/>
        </w:numPr>
        <w:autoSpaceDE w:val="0"/>
        <w:autoSpaceDN w:val="0"/>
        <w:adjustRightInd w:val="0"/>
        <w:spacing w:after="0"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DETERMINACIÒN DE LA ESTRUCTURA DE INVERSIÓN (ACTIVOS)</w:t>
      </w:r>
    </w:p>
    <w:p w:rsidR="006117B1" w:rsidRDefault="006117B1" w:rsidP="006117B1">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“La estructura de inversión de la empresa está conformada por todos aquellos bienes y derechos adquiridos para la realizac</w:t>
      </w:r>
      <w:r>
        <w:rPr>
          <w:rFonts w:ascii="Times New Roman" w:hAnsi="Times New Roman" w:cs="Times New Roman"/>
          <w:sz w:val="24"/>
          <w:szCs w:val="24"/>
        </w:rPr>
        <w:t>ión de su actividad operacional”</w:t>
      </w:r>
      <w:sdt>
        <w:sdtPr>
          <w:rPr>
            <w:rFonts w:ascii="Times New Roman" w:hAnsi="Times New Roman" w:cs="Times New Roman"/>
            <w:sz w:val="24"/>
            <w:szCs w:val="24"/>
          </w:rPr>
          <w:id w:val="-1357344745"/>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BAE10 \l 12298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(DIEGO, 2010)</w:t>
          </w:r>
          <w:r w:rsidRPr="00A063ED">
            <w:rPr>
              <w:rFonts w:ascii="Times New Roman" w:hAnsi="Times New Roman" w:cs="Times New Roman"/>
              <w:sz w:val="24"/>
              <w:szCs w:val="24"/>
            </w:rPr>
            <w:fldChar w:fldCharType="end"/>
          </w:r>
        </w:sdtContent>
      </w:sdt>
    </w:p>
    <w:p w:rsidR="006117B1" w:rsidRDefault="006117B1" w:rsidP="006117B1">
      <w:pPr>
        <w:autoSpaceDE w:val="0"/>
        <w:autoSpaceDN w:val="0"/>
        <w:adjustRightInd w:val="0"/>
        <w:spacing w:after="0" w:line="360" w:lineRule="auto"/>
        <w:jc w:val="both"/>
        <w:rPr>
          <w:rFonts w:ascii="Times New Roman" w:hAnsi="Times New Roman" w:cs="Times New Roman"/>
          <w:sz w:val="24"/>
          <w:szCs w:val="24"/>
        </w:rPr>
      </w:pPr>
    </w:p>
    <w:p w:rsidR="006117B1" w:rsidRDefault="006117B1" w:rsidP="006117B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estructura de inversión </w:t>
      </w:r>
      <w:r w:rsidRPr="00A063ED">
        <w:rPr>
          <w:rFonts w:ascii="Times New Roman" w:hAnsi="Times New Roman" w:cs="Times New Roman"/>
          <w:sz w:val="24"/>
          <w:szCs w:val="24"/>
        </w:rPr>
        <w:t xml:space="preserve">está compuesta por el total de activos, y dentro de ellos, los activos corrientes; los activos no corriente (fijos) y otros activos.  </w:t>
      </w:r>
    </w:p>
    <w:p w:rsidR="006117B1" w:rsidRPr="00A063ED" w:rsidRDefault="006117B1" w:rsidP="006117B1">
      <w:pPr>
        <w:autoSpaceDE w:val="0"/>
        <w:autoSpaceDN w:val="0"/>
        <w:adjustRightInd w:val="0"/>
        <w:spacing w:after="0" w:line="360" w:lineRule="auto"/>
        <w:jc w:val="both"/>
        <w:rPr>
          <w:rFonts w:ascii="Times New Roman" w:hAnsi="Times New Roman" w:cs="Times New Roman"/>
          <w:sz w:val="24"/>
          <w:szCs w:val="24"/>
        </w:rPr>
      </w:pPr>
    </w:p>
    <w:p w:rsidR="006117B1" w:rsidRPr="00E264BE" w:rsidRDefault="006117B1" w:rsidP="006117B1">
      <w:pPr>
        <w:pStyle w:val="Prrafodelista"/>
        <w:numPr>
          <w:ilvl w:val="3"/>
          <w:numId w:val="50"/>
        </w:numPr>
        <w:spacing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DETERMINACIÒN DE LA ESTRUCTURA DE FINANCIAMIENTO (PASIVOS)</w:t>
      </w:r>
    </w:p>
    <w:p w:rsidR="006117B1" w:rsidRPr="00A063ED" w:rsidRDefault="006117B1" w:rsidP="006117B1">
      <w:pPr>
        <w:shd w:val="clear" w:color="auto" w:fill="FFFFFF"/>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La estructura de financiamiento de la empresa está conformada por todas aquellas obligaciones adquiridas para la realización de su actividad operacional; está compuesta por el total de pasivos, y dentro de ellos, los pasivos corrientes; los pasivos no corriente (fijos) y otros pasivos, y por otro lado el patrimonio.  </w:t>
      </w:r>
    </w:p>
    <w:p w:rsidR="006117B1" w:rsidRPr="00A063ED" w:rsidRDefault="006117B1" w:rsidP="006117B1">
      <w:pPr>
        <w:shd w:val="clear" w:color="auto" w:fill="FFFFFF"/>
        <w:spacing w:after="0" w:line="360" w:lineRule="auto"/>
        <w:jc w:val="both"/>
        <w:rPr>
          <w:rFonts w:ascii="Times New Roman" w:eastAsia="Times New Roman" w:hAnsi="Times New Roman" w:cs="Times New Roman"/>
          <w:color w:val="000000"/>
          <w:sz w:val="24"/>
          <w:szCs w:val="24"/>
          <w:lang w:eastAsia="es-ES"/>
        </w:rPr>
      </w:pPr>
    </w:p>
    <w:p w:rsidR="006117B1" w:rsidRPr="00E264BE" w:rsidRDefault="006117B1" w:rsidP="006117B1">
      <w:pPr>
        <w:pStyle w:val="Prrafodelista"/>
        <w:numPr>
          <w:ilvl w:val="1"/>
          <w:numId w:val="50"/>
        </w:numPr>
        <w:shd w:val="clear" w:color="auto" w:fill="FFFFFF"/>
        <w:spacing w:after="0" w:line="360" w:lineRule="auto"/>
        <w:ind w:left="426"/>
        <w:jc w:val="both"/>
        <w:rPr>
          <w:rFonts w:ascii="Times New Roman" w:eastAsia="Times New Roman" w:hAnsi="Times New Roman" w:cs="Times New Roman"/>
          <w:color w:val="000000"/>
          <w:sz w:val="24"/>
          <w:szCs w:val="24"/>
          <w:lang w:eastAsia="es-ES"/>
        </w:rPr>
      </w:pPr>
      <w:r w:rsidRPr="00E264BE">
        <w:rPr>
          <w:rFonts w:ascii="Times New Roman" w:hAnsi="Times New Roman" w:cs="Times New Roman"/>
          <w:b/>
          <w:sz w:val="24"/>
          <w:szCs w:val="24"/>
        </w:rPr>
        <w:t>ESTADOS FINANCIEROS</w:t>
      </w:r>
    </w:p>
    <w:p w:rsidR="006117B1" w:rsidRPr="00E264BE" w:rsidRDefault="006117B1" w:rsidP="006117B1">
      <w:pPr>
        <w:pStyle w:val="Prrafodelista"/>
        <w:numPr>
          <w:ilvl w:val="2"/>
          <w:numId w:val="50"/>
        </w:numPr>
        <w:spacing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DEFINICIÒN</w:t>
      </w:r>
    </w:p>
    <w:p w:rsidR="006117B1" w:rsidRPr="00A063ED" w:rsidRDefault="006117B1" w:rsidP="006117B1">
      <w:pPr>
        <w:pStyle w:val="Prrafodelista"/>
        <w:spacing w:line="360" w:lineRule="auto"/>
        <w:ind w:left="0"/>
        <w:jc w:val="both"/>
        <w:rPr>
          <w:rFonts w:ascii="Times New Roman" w:hAnsi="Times New Roman" w:cs="Times New Roman"/>
          <w:sz w:val="24"/>
          <w:szCs w:val="24"/>
        </w:rPr>
      </w:pPr>
      <w:r w:rsidRPr="00A063ED">
        <w:rPr>
          <w:rFonts w:ascii="Times New Roman" w:hAnsi="Times New Roman" w:cs="Times New Roman"/>
          <w:sz w:val="24"/>
          <w:szCs w:val="24"/>
        </w:rPr>
        <w:t xml:space="preserve">“Los estados financieros constituyen una representación estructurada de la situación financiera y del rendimiento financiero de la entidad.” </w:t>
      </w:r>
      <w:sdt>
        <w:sdtPr>
          <w:rPr>
            <w:rFonts w:ascii="Times New Roman" w:hAnsi="Times New Roman" w:cs="Times New Roman"/>
            <w:sz w:val="24"/>
            <w:szCs w:val="24"/>
          </w:rPr>
          <w:id w:val="151340556"/>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CAR09 \l 12298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(SAVIE, 2009)</w:t>
          </w:r>
          <w:r w:rsidRPr="00A063ED">
            <w:rPr>
              <w:rFonts w:ascii="Times New Roman" w:hAnsi="Times New Roman" w:cs="Times New Roman"/>
              <w:sz w:val="24"/>
              <w:szCs w:val="24"/>
            </w:rPr>
            <w:fldChar w:fldCharType="end"/>
          </w:r>
        </w:sdtContent>
      </w:sdt>
    </w:p>
    <w:p w:rsidR="006117B1"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Para Elizondo López un estado financiero “Es el documento suscrito por una entidad económica en el cual se consignan datos valuados en unidades monetarias, referentes a la obtención y aplicación de recursos materiales”</w:t>
      </w:r>
    </w:p>
    <w:p w:rsidR="006117B1" w:rsidRPr="00A063ED"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En otras palabras son el espejo de la empresa en lo referente  a su situación económica y financiera. </w:t>
      </w:r>
    </w:p>
    <w:p w:rsidR="006117B1" w:rsidRPr="00E264BE" w:rsidRDefault="006117B1" w:rsidP="006117B1">
      <w:pPr>
        <w:pStyle w:val="Prrafodelista"/>
        <w:numPr>
          <w:ilvl w:val="2"/>
          <w:numId w:val="50"/>
        </w:numPr>
        <w:spacing w:line="360" w:lineRule="auto"/>
        <w:ind w:left="709"/>
        <w:jc w:val="both"/>
        <w:rPr>
          <w:rFonts w:ascii="Times New Roman" w:hAnsi="Times New Roman" w:cs="Times New Roman"/>
          <w:b/>
          <w:sz w:val="24"/>
          <w:szCs w:val="24"/>
        </w:rPr>
      </w:pPr>
      <w:r w:rsidRPr="00E264BE">
        <w:rPr>
          <w:rFonts w:ascii="Times New Roman" w:hAnsi="Times New Roman" w:cs="Times New Roman"/>
          <w:b/>
          <w:sz w:val="24"/>
          <w:szCs w:val="24"/>
        </w:rPr>
        <w:t>OBJETIVOS DE LOS ESTADOS FINANCIEROS</w:t>
      </w:r>
    </w:p>
    <w:p w:rsidR="006117B1" w:rsidRPr="00A063ED"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En la NIC 1 señala los objetivos de los estados financieros así:</w:t>
      </w:r>
    </w:p>
    <w:p w:rsidR="006117B1" w:rsidRDefault="006117B1" w:rsidP="006117B1">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“El objetivo es suministrar información acerca de la situación financiera, del rendimiento financiero y de los flujos de efectivo de una entidad, que sea útil a una amplia variedad de usuarios a la hora de t</w:t>
      </w:r>
      <w:r>
        <w:rPr>
          <w:rFonts w:ascii="Times New Roman" w:hAnsi="Times New Roman" w:cs="Times New Roman"/>
          <w:sz w:val="24"/>
          <w:szCs w:val="24"/>
        </w:rPr>
        <w:t>omar sus decisiones económicas.”</w:t>
      </w:r>
    </w:p>
    <w:p w:rsidR="006117B1" w:rsidRDefault="006117B1" w:rsidP="006117B1">
      <w:pPr>
        <w:autoSpaceDE w:val="0"/>
        <w:autoSpaceDN w:val="0"/>
        <w:adjustRightInd w:val="0"/>
        <w:spacing w:after="0" w:line="360" w:lineRule="auto"/>
        <w:jc w:val="both"/>
        <w:rPr>
          <w:rFonts w:ascii="Times New Roman" w:hAnsi="Times New Roman" w:cs="Times New Roman"/>
          <w:sz w:val="24"/>
          <w:szCs w:val="24"/>
        </w:rPr>
      </w:pPr>
    </w:p>
    <w:p w:rsidR="006117B1" w:rsidRPr="004B0EA5" w:rsidRDefault="006117B1" w:rsidP="006117B1">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Para</w:t>
      </w:r>
      <w:r>
        <w:rPr>
          <w:rFonts w:ascii="Times New Roman" w:hAnsi="Times New Roman" w:cs="Times New Roman"/>
          <w:sz w:val="24"/>
          <w:szCs w:val="24"/>
        </w:rPr>
        <w:t xml:space="preserve"> dar </w:t>
      </w:r>
      <w:r w:rsidRPr="00A063ED">
        <w:rPr>
          <w:rFonts w:ascii="Times New Roman" w:hAnsi="Times New Roman" w:cs="Times New Roman"/>
          <w:sz w:val="24"/>
          <w:szCs w:val="24"/>
        </w:rPr>
        <w:t xml:space="preserve"> cumpli</w:t>
      </w:r>
      <w:r>
        <w:rPr>
          <w:rFonts w:ascii="Times New Roman" w:hAnsi="Times New Roman" w:cs="Times New Roman"/>
          <w:sz w:val="24"/>
          <w:szCs w:val="24"/>
        </w:rPr>
        <w:t>miento a</w:t>
      </w:r>
      <w:r w:rsidRPr="00A063ED">
        <w:rPr>
          <w:rFonts w:ascii="Times New Roman" w:hAnsi="Times New Roman" w:cs="Times New Roman"/>
          <w:sz w:val="24"/>
          <w:szCs w:val="24"/>
        </w:rPr>
        <w:t xml:space="preserve"> este objetivo, los estados financieros suministrarán informaci</w:t>
      </w:r>
      <w:r>
        <w:rPr>
          <w:rFonts w:ascii="Times New Roman" w:hAnsi="Times New Roman" w:cs="Times New Roman"/>
          <w:sz w:val="24"/>
          <w:szCs w:val="24"/>
        </w:rPr>
        <w:t xml:space="preserve">ón acerca de los grupos de cuentas utilización por la entidad, para la contabilización de su operación. </w:t>
      </w:r>
      <w:sdt>
        <w:sdtPr>
          <w:id w:val="2610646"/>
          <w:citation/>
        </w:sdtPr>
        <w:sdtContent>
          <w:r w:rsidRPr="004B0EA5">
            <w:rPr>
              <w:rFonts w:ascii="Times New Roman" w:hAnsi="Times New Roman" w:cs="Times New Roman"/>
              <w:sz w:val="24"/>
              <w:szCs w:val="24"/>
            </w:rPr>
            <w:fldChar w:fldCharType="begin"/>
          </w:r>
          <w:r w:rsidRPr="004B0EA5">
            <w:rPr>
              <w:rFonts w:ascii="Times New Roman" w:hAnsi="Times New Roman" w:cs="Times New Roman"/>
              <w:sz w:val="24"/>
              <w:szCs w:val="24"/>
              <w:lang w:val="es-ES_tradnl"/>
            </w:rPr>
            <w:instrText xml:space="preserve"> CITATION Con13 \l 1034 </w:instrText>
          </w:r>
          <w:r w:rsidRPr="004B0EA5">
            <w:rPr>
              <w:rFonts w:ascii="Times New Roman" w:hAnsi="Times New Roman" w:cs="Times New Roman"/>
              <w:sz w:val="24"/>
              <w:szCs w:val="24"/>
            </w:rPr>
            <w:fldChar w:fldCharType="separate"/>
          </w:r>
          <w:r w:rsidRPr="004B0EA5">
            <w:rPr>
              <w:rFonts w:ascii="Times New Roman" w:hAnsi="Times New Roman" w:cs="Times New Roman"/>
              <w:noProof/>
              <w:sz w:val="24"/>
              <w:szCs w:val="24"/>
              <w:lang w:val="es-ES_tradnl"/>
            </w:rPr>
            <w:t xml:space="preserve"> (Contabilidad)</w:t>
          </w:r>
          <w:r w:rsidRPr="004B0EA5">
            <w:rPr>
              <w:rFonts w:ascii="Times New Roman" w:hAnsi="Times New Roman" w:cs="Times New Roman"/>
              <w:sz w:val="24"/>
              <w:szCs w:val="24"/>
            </w:rPr>
            <w:fldChar w:fldCharType="end"/>
          </w:r>
        </w:sdtContent>
      </w:sdt>
    </w:p>
    <w:p w:rsidR="006117B1" w:rsidRPr="00A063ED" w:rsidRDefault="006117B1" w:rsidP="006117B1">
      <w:pPr>
        <w:autoSpaceDE w:val="0"/>
        <w:autoSpaceDN w:val="0"/>
        <w:adjustRightInd w:val="0"/>
        <w:spacing w:after="0" w:line="360" w:lineRule="auto"/>
        <w:jc w:val="both"/>
        <w:rPr>
          <w:rFonts w:ascii="Times New Roman" w:hAnsi="Times New Roman" w:cs="Times New Roman"/>
          <w:sz w:val="24"/>
          <w:szCs w:val="24"/>
        </w:rPr>
      </w:pPr>
    </w:p>
    <w:p w:rsidR="006117B1" w:rsidRPr="00A063ED" w:rsidRDefault="006117B1" w:rsidP="006117B1">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1.3.3. </w:t>
      </w:r>
      <w:r w:rsidRPr="00A063ED">
        <w:rPr>
          <w:rFonts w:ascii="Times New Roman" w:hAnsi="Times New Roman" w:cs="Times New Roman"/>
          <w:b/>
          <w:sz w:val="24"/>
          <w:szCs w:val="24"/>
        </w:rPr>
        <w:t>CLASIFICACIÒN DE LOS ESTADOS FINANCIEROS</w:t>
      </w:r>
    </w:p>
    <w:p w:rsidR="006117B1" w:rsidRPr="00A063ED" w:rsidRDefault="006117B1" w:rsidP="006117B1">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1.3.3.1.</w:t>
      </w:r>
      <w:r w:rsidRPr="00A063ED">
        <w:rPr>
          <w:rFonts w:ascii="Times New Roman" w:hAnsi="Times New Roman" w:cs="Times New Roman"/>
          <w:b/>
          <w:sz w:val="24"/>
          <w:szCs w:val="24"/>
        </w:rPr>
        <w:t>ESTADO DE SITUACIÓN FINANCIERA</w:t>
      </w:r>
    </w:p>
    <w:p w:rsidR="006117B1" w:rsidRPr="00E264BE" w:rsidRDefault="006117B1" w:rsidP="006117B1">
      <w:pPr>
        <w:pStyle w:val="Prrafodelista"/>
        <w:numPr>
          <w:ilvl w:val="0"/>
          <w:numId w:val="51"/>
        </w:numPr>
        <w:autoSpaceDE w:val="0"/>
        <w:autoSpaceDN w:val="0"/>
        <w:adjustRightInd w:val="0"/>
        <w:spacing w:after="0" w:line="360" w:lineRule="auto"/>
        <w:ind w:left="284"/>
        <w:jc w:val="both"/>
        <w:rPr>
          <w:rFonts w:ascii="Times New Roman" w:hAnsi="Times New Roman" w:cs="Times New Roman"/>
          <w:b/>
          <w:sz w:val="24"/>
          <w:szCs w:val="24"/>
        </w:rPr>
      </w:pPr>
      <w:r w:rsidRPr="00E264BE">
        <w:rPr>
          <w:rFonts w:ascii="Times New Roman" w:hAnsi="Times New Roman" w:cs="Times New Roman"/>
          <w:b/>
          <w:sz w:val="24"/>
          <w:szCs w:val="24"/>
        </w:rPr>
        <w:t>DEFINICIÒN</w:t>
      </w:r>
    </w:p>
    <w:p w:rsidR="006117B1" w:rsidRDefault="006117B1" w:rsidP="006117B1">
      <w:pPr>
        <w:autoSpaceDE w:val="0"/>
        <w:autoSpaceDN w:val="0"/>
        <w:adjustRightInd w:val="0"/>
        <w:spacing w:after="0"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“El balance general es un estado financiero básico que tiene como fin indicar la posición financiera de un ente económico en una fecha determinada. Comprende los activos, el pasivo y el patrimonio de la empresa en la fecha señalada.” </w:t>
      </w:r>
      <w:sdt>
        <w:sdtPr>
          <w:rPr>
            <w:rFonts w:ascii="Times New Roman" w:hAnsi="Times New Roman" w:cs="Times New Roman"/>
            <w:sz w:val="24"/>
            <w:szCs w:val="24"/>
          </w:rPr>
          <w:id w:val="-83690801"/>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CAR09 \l 12298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(SAVIE, 2009)</w:t>
          </w:r>
          <w:r w:rsidRPr="00A063ED">
            <w:rPr>
              <w:rFonts w:ascii="Times New Roman" w:hAnsi="Times New Roman" w:cs="Times New Roman"/>
              <w:sz w:val="24"/>
              <w:szCs w:val="24"/>
            </w:rPr>
            <w:fldChar w:fldCharType="end"/>
          </w:r>
        </w:sdtContent>
      </w:sdt>
    </w:p>
    <w:p w:rsidR="006117B1" w:rsidRDefault="006117B1" w:rsidP="006117B1">
      <w:pPr>
        <w:autoSpaceDE w:val="0"/>
        <w:autoSpaceDN w:val="0"/>
        <w:adjustRightInd w:val="0"/>
        <w:spacing w:after="0" w:line="360" w:lineRule="auto"/>
        <w:jc w:val="both"/>
        <w:rPr>
          <w:rFonts w:ascii="Times New Roman" w:hAnsi="Times New Roman" w:cs="Times New Roman"/>
          <w:sz w:val="24"/>
          <w:szCs w:val="24"/>
        </w:rPr>
      </w:pPr>
    </w:p>
    <w:p w:rsidR="006117B1" w:rsidRPr="00A063ED" w:rsidRDefault="006117B1" w:rsidP="006117B1">
      <w:pPr>
        <w:autoSpaceDE w:val="0"/>
        <w:autoSpaceDN w:val="0"/>
        <w:adjustRightInd w:val="0"/>
        <w:spacing w:after="0" w:line="360"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El balance general o también llamado estado de situación financiera nos indica los grupos de cuentas utilizadas, como son los Activos, Pasivos y Patrimonio. </w:t>
      </w:r>
    </w:p>
    <w:p w:rsidR="006117B1" w:rsidRPr="00A063ED" w:rsidRDefault="006117B1" w:rsidP="006117B1">
      <w:pPr>
        <w:autoSpaceDE w:val="0"/>
        <w:autoSpaceDN w:val="0"/>
        <w:adjustRightInd w:val="0"/>
        <w:spacing w:after="0" w:line="360" w:lineRule="auto"/>
        <w:jc w:val="both"/>
        <w:rPr>
          <w:rFonts w:ascii="Times New Roman" w:hAnsi="Times New Roman" w:cs="Times New Roman"/>
          <w:color w:val="FF0000"/>
          <w:sz w:val="24"/>
          <w:szCs w:val="24"/>
        </w:rPr>
      </w:pPr>
    </w:p>
    <w:p w:rsidR="006117B1" w:rsidRPr="00E264BE" w:rsidRDefault="006117B1" w:rsidP="006117B1">
      <w:pPr>
        <w:pStyle w:val="Prrafodelista"/>
        <w:numPr>
          <w:ilvl w:val="0"/>
          <w:numId w:val="52"/>
        </w:numPr>
        <w:autoSpaceDE w:val="0"/>
        <w:autoSpaceDN w:val="0"/>
        <w:adjustRightInd w:val="0"/>
        <w:spacing w:after="0" w:line="360" w:lineRule="auto"/>
        <w:ind w:left="284"/>
        <w:jc w:val="both"/>
        <w:rPr>
          <w:rFonts w:ascii="Times New Roman" w:hAnsi="Times New Roman" w:cs="Times New Roman"/>
          <w:b/>
          <w:sz w:val="24"/>
          <w:szCs w:val="24"/>
        </w:rPr>
      </w:pPr>
      <w:r w:rsidRPr="00E264BE">
        <w:rPr>
          <w:rFonts w:ascii="Times New Roman" w:hAnsi="Times New Roman" w:cs="Times New Roman"/>
          <w:b/>
          <w:sz w:val="24"/>
          <w:szCs w:val="24"/>
        </w:rPr>
        <w:t>COMPONENTES</w:t>
      </w:r>
    </w:p>
    <w:p w:rsidR="006117B1" w:rsidRPr="00A063ED" w:rsidRDefault="006117B1" w:rsidP="006117B1">
      <w:pPr>
        <w:autoSpaceDE w:val="0"/>
        <w:autoSpaceDN w:val="0"/>
        <w:adjustRightInd w:val="0"/>
        <w:spacing w:after="0" w:line="360" w:lineRule="auto"/>
        <w:jc w:val="both"/>
        <w:rPr>
          <w:rFonts w:ascii="Times New Roman" w:hAnsi="Times New Roman" w:cs="Times New Roman"/>
          <w:b/>
          <w:sz w:val="24"/>
          <w:szCs w:val="24"/>
        </w:rPr>
      </w:pPr>
    </w:p>
    <w:p w:rsidR="006117B1" w:rsidRPr="00A063ED" w:rsidRDefault="006117B1" w:rsidP="006117B1">
      <w:pPr>
        <w:pStyle w:val="Prrafodelista"/>
        <w:numPr>
          <w:ilvl w:val="0"/>
          <w:numId w:val="16"/>
        </w:numPr>
        <w:autoSpaceDE w:val="0"/>
        <w:autoSpaceDN w:val="0"/>
        <w:adjustRightInd w:val="0"/>
        <w:spacing w:after="0" w:line="360" w:lineRule="auto"/>
        <w:ind w:left="284"/>
        <w:jc w:val="both"/>
        <w:rPr>
          <w:rFonts w:ascii="Times New Roman" w:hAnsi="Times New Roman" w:cs="Times New Roman"/>
          <w:b/>
          <w:sz w:val="24"/>
          <w:szCs w:val="24"/>
        </w:rPr>
      </w:pPr>
      <w:r w:rsidRPr="00A063ED">
        <w:rPr>
          <w:rFonts w:ascii="Times New Roman" w:hAnsi="Times New Roman" w:cs="Times New Roman"/>
          <w:b/>
          <w:sz w:val="24"/>
          <w:szCs w:val="24"/>
        </w:rPr>
        <w:t>ACTIVOS</w:t>
      </w:r>
      <w:r>
        <w:rPr>
          <w:rFonts w:ascii="Times New Roman" w:hAnsi="Times New Roman" w:cs="Times New Roman"/>
          <w:b/>
          <w:sz w:val="24"/>
          <w:szCs w:val="24"/>
        </w:rPr>
        <w:t xml:space="preserve">: </w:t>
      </w:r>
      <w:r>
        <w:rPr>
          <w:rFonts w:ascii="Times New Roman" w:hAnsi="Times New Roman" w:cs="Times New Roman"/>
          <w:sz w:val="24"/>
          <w:szCs w:val="24"/>
        </w:rPr>
        <w:t>Es todo lo que pertenece a la empresa</w:t>
      </w:r>
    </w:p>
    <w:p w:rsidR="006117B1" w:rsidRPr="004B0EA5" w:rsidRDefault="006117B1" w:rsidP="006117B1">
      <w:pPr>
        <w:pStyle w:val="Prrafodelista"/>
        <w:numPr>
          <w:ilvl w:val="0"/>
          <w:numId w:val="16"/>
        </w:numPr>
        <w:autoSpaceDE w:val="0"/>
        <w:autoSpaceDN w:val="0"/>
        <w:adjustRightInd w:val="0"/>
        <w:spacing w:after="0" w:line="360" w:lineRule="auto"/>
        <w:ind w:left="284"/>
        <w:jc w:val="both"/>
        <w:rPr>
          <w:rFonts w:ascii="Times New Roman" w:hAnsi="Times New Roman" w:cs="Times New Roman"/>
          <w:sz w:val="24"/>
          <w:szCs w:val="24"/>
        </w:rPr>
      </w:pPr>
      <w:r w:rsidRPr="004B0EA5">
        <w:rPr>
          <w:rFonts w:ascii="Times New Roman" w:hAnsi="Times New Roman" w:cs="Times New Roman"/>
          <w:sz w:val="24"/>
          <w:szCs w:val="24"/>
        </w:rPr>
        <w:t>ACTIVOS CORRIENTES</w:t>
      </w:r>
    </w:p>
    <w:p w:rsidR="006117B1" w:rsidRPr="004B0EA5" w:rsidRDefault="006117B1" w:rsidP="006117B1">
      <w:pPr>
        <w:pStyle w:val="Prrafodelista"/>
        <w:numPr>
          <w:ilvl w:val="0"/>
          <w:numId w:val="16"/>
        </w:numPr>
        <w:autoSpaceDE w:val="0"/>
        <w:autoSpaceDN w:val="0"/>
        <w:adjustRightInd w:val="0"/>
        <w:spacing w:after="0" w:line="360" w:lineRule="auto"/>
        <w:ind w:left="284"/>
        <w:jc w:val="both"/>
        <w:rPr>
          <w:rFonts w:ascii="Times New Roman" w:hAnsi="Times New Roman" w:cs="Times New Roman"/>
          <w:sz w:val="24"/>
          <w:szCs w:val="24"/>
        </w:rPr>
      </w:pPr>
      <w:r w:rsidRPr="004B0EA5">
        <w:rPr>
          <w:rFonts w:ascii="Times New Roman" w:hAnsi="Times New Roman" w:cs="Times New Roman"/>
          <w:sz w:val="24"/>
          <w:szCs w:val="24"/>
        </w:rPr>
        <w:t>ACTIVOS NO CORRIENTES</w:t>
      </w:r>
    </w:p>
    <w:p w:rsidR="006117B1" w:rsidRPr="004B0EA5" w:rsidRDefault="006117B1" w:rsidP="006117B1">
      <w:pPr>
        <w:pStyle w:val="Prrafodelista"/>
        <w:numPr>
          <w:ilvl w:val="0"/>
          <w:numId w:val="16"/>
        </w:numPr>
        <w:autoSpaceDE w:val="0"/>
        <w:autoSpaceDN w:val="0"/>
        <w:adjustRightInd w:val="0"/>
        <w:spacing w:after="0" w:line="360" w:lineRule="auto"/>
        <w:ind w:left="284"/>
        <w:jc w:val="both"/>
        <w:rPr>
          <w:rFonts w:ascii="Times New Roman" w:hAnsi="Times New Roman" w:cs="Times New Roman"/>
          <w:b/>
          <w:sz w:val="24"/>
          <w:szCs w:val="24"/>
        </w:rPr>
      </w:pPr>
      <w:r w:rsidRPr="004B0EA5">
        <w:rPr>
          <w:rFonts w:ascii="Times New Roman" w:hAnsi="Times New Roman" w:cs="Times New Roman"/>
          <w:b/>
          <w:sz w:val="24"/>
          <w:szCs w:val="24"/>
        </w:rPr>
        <w:t>PASIVOS</w:t>
      </w:r>
      <w:r>
        <w:rPr>
          <w:rFonts w:ascii="Times New Roman" w:hAnsi="Times New Roman" w:cs="Times New Roman"/>
          <w:b/>
          <w:sz w:val="24"/>
          <w:szCs w:val="24"/>
        </w:rPr>
        <w:t xml:space="preserve">: </w:t>
      </w:r>
      <w:r w:rsidRPr="004B0EA5">
        <w:rPr>
          <w:rFonts w:ascii="Times New Roman" w:hAnsi="Times New Roman" w:cs="Times New Roman"/>
          <w:sz w:val="24"/>
          <w:szCs w:val="24"/>
        </w:rPr>
        <w:t>Son las obligaciones que tiene la empresa.</w:t>
      </w:r>
    </w:p>
    <w:p w:rsidR="006117B1" w:rsidRPr="004B0EA5" w:rsidRDefault="006117B1" w:rsidP="006117B1">
      <w:pPr>
        <w:pStyle w:val="Prrafodelista"/>
        <w:numPr>
          <w:ilvl w:val="0"/>
          <w:numId w:val="16"/>
        </w:numPr>
        <w:autoSpaceDE w:val="0"/>
        <w:autoSpaceDN w:val="0"/>
        <w:adjustRightInd w:val="0"/>
        <w:spacing w:after="0" w:line="360" w:lineRule="auto"/>
        <w:ind w:left="284"/>
        <w:jc w:val="both"/>
        <w:rPr>
          <w:rFonts w:ascii="Times New Roman" w:hAnsi="Times New Roman" w:cs="Times New Roman"/>
          <w:sz w:val="24"/>
          <w:szCs w:val="24"/>
        </w:rPr>
      </w:pPr>
      <w:r w:rsidRPr="004B0EA5">
        <w:rPr>
          <w:rFonts w:ascii="Times New Roman" w:hAnsi="Times New Roman" w:cs="Times New Roman"/>
          <w:sz w:val="24"/>
          <w:szCs w:val="24"/>
        </w:rPr>
        <w:t>PASIVOS CORRIENTES</w:t>
      </w:r>
    </w:p>
    <w:p w:rsidR="006117B1" w:rsidRPr="004B0EA5" w:rsidRDefault="006117B1" w:rsidP="006117B1">
      <w:pPr>
        <w:pStyle w:val="Prrafodelista"/>
        <w:numPr>
          <w:ilvl w:val="0"/>
          <w:numId w:val="16"/>
        </w:numPr>
        <w:autoSpaceDE w:val="0"/>
        <w:autoSpaceDN w:val="0"/>
        <w:adjustRightInd w:val="0"/>
        <w:spacing w:after="0" w:line="360" w:lineRule="auto"/>
        <w:ind w:left="284"/>
        <w:jc w:val="both"/>
        <w:rPr>
          <w:rFonts w:ascii="Times New Roman" w:hAnsi="Times New Roman" w:cs="Times New Roman"/>
          <w:sz w:val="24"/>
          <w:szCs w:val="24"/>
        </w:rPr>
      </w:pPr>
      <w:r w:rsidRPr="004B0EA5">
        <w:rPr>
          <w:rFonts w:ascii="Times New Roman" w:hAnsi="Times New Roman" w:cs="Times New Roman"/>
          <w:sz w:val="24"/>
          <w:szCs w:val="24"/>
        </w:rPr>
        <w:t>PASIVOS NO CORRIENTES</w:t>
      </w:r>
    </w:p>
    <w:p w:rsidR="006117B1" w:rsidRPr="00A063ED" w:rsidRDefault="006117B1" w:rsidP="006117B1">
      <w:pPr>
        <w:pStyle w:val="Prrafodelista"/>
        <w:numPr>
          <w:ilvl w:val="0"/>
          <w:numId w:val="16"/>
        </w:numPr>
        <w:autoSpaceDE w:val="0"/>
        <w:autoSpaceDN w:val="0"/>
        <w:adjustRightInd w:val="0"/>
        <w:spacing w:after="0" w:line="360" w:lineRule="auto"/>
        <w:ind w:left="284"/>
        <w:jc w:val="both"/>
        <w:rPr>
          <w:rFonts w:ascii="Times New Roman" w:hAnsi="Times New Roman" w:cs="Times New Roman"/>
          <w:b/>
          <w:sz w:val="24"/>
          <w:szCs w:val="24"/>
        </w:rPr>
      </w:pPr>
      <w:r w:rsidRPr="00A063ED">
        <w:rPr>
          <w:rFonts w:ascii="Times New Roman" w:hAnsi="Times New Roman" w:cs="Times New Roman"/>
          <w:b/>
          <w:sz w:val="24"/>
          <w:szCs w:val="24"/>
        </w:rPr>
        <w:t xml:space="preserve">PATRIMONIO: </w:t>
      </w:r>
      <w:r w:rsidRPr="004B0EA5">
        <w:rPr>
          <w:rFonts w:ascii="Times New Roman" w:hAnsi="Times New Roman" w:cs="Times New Roman"/>
          <w:sz w:val="24"/>
          <w:szCs w:val="24"/>
        </w:rPr>
        <w:t>E</w:t>
      </w:r>
      <w:r w:rsidRPr="00A063ED">
        <w:rPr>
          <w:rFonts w:ascii="Times New Roman" w:hAnsi="Times New Roman" w:cs="Times New Roman"/>
          <w:sz w:val="24"/>
          <w:szCs w:val="24"/>
        </w:rPr>
        <w:t xml:space="preserve">s el valor residual de los activos </w:t>
      </w:r>
      <w:r>
        <w:rPr>
          <w:rFonts w:ascii="Times New Roman" w:hAnsi="Times New Roman" w:cs="Times New Roman"/>
          <w:sz w:val="24"/>
          <w:szCs w:val="24"/>
        </w:rPr>
        <w:t xml:space="preserve">menos </w:t>
      </w:r>
      <w:r w:rsidRPr="00A063ED">
        <w:rPr>
          <w:rFonts w:ascii="Times New Roman" w:hAnsi="Times New Roman" w:cs="Times New Roman"/>
          <w:sz w:val="24"/>
          <w:szCs w:val="24"/>
        </w:rPr>
        <w:t xml:space="preserve">los pasivos.” </w:t>
      </w:r>
      <w:sdt>
        <w:sdtPr>
          <w:rPr>
            <w:rFonts w:ascii="Times New Roman" w:hAnsi="Times New Roman" w:cs="Times New Roman"/>
            <w:sz w:val="24"/>
            <w:szCs w:val="24"/>
          </w:rPr>
          <w:id w:val="-1892867690"/>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CAR09 \l 12298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(SAVIE, 2009)</w:t>
          </w:r>
          <w:r w:rsidRPr="00A063ED">
            <w:rPr>
              <w:rFonts w:ascii="Times New Roman" w:hAnsi="Times New Roman" w:cs="Times New Roman"/>
              <w:sz w:val="24"/>
              <w:szCs w:val="24"/>
            </w:rPr>
            <w:fldChar w:fldCharType="end"/>
          </w:r>
        </w:sdtContent>
      </w:sdt>
    </w:p>
    <w:p w:rsidR="006117B1" w:rsidRDefault="006117B1" w:rsidP="006117B1">
      <w:pPr>
        <w:autoSpaceDE w:val="0"/>
        <w:autoSpaceDN w:val="0"/>
        <w:adjustRightInd w:val="0"/>
        <w:spacing w:after="0" w:line="360" w:lineRule="auto"/>
        <w:jc w:val="both"/>
        <w:rPr>
          <w:rFonts w:ascii="Times New Roman" w:hAnsi="Times New Roman" w:cs="Times New Roman"/>
          <w:b/>
          <w:sz w:val="24"/>
          <w:szCs w:val="24"/>
        </w:rPr>
      </w:pPr>
    </w:p>
    <w:p w:rsidR="006117B1" w:rsidRPr="00A063ED" w:rsidRDefault="006117B1" w:rsidP="006117B1">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1.3.3.2. </w:t>
      </w:r>
      <w:r w:rsidRPr="00A063ED">
        <w:rPr>
          <w:rFonts w:ascii="Times New Roman" w:hAnsi="Times New Roman" w:cs="Times New Roman"/>
          <w:b/>
          <w:sz w:val="24"/>
          <w:szCs w:val="24"/>
        </w:rPr>
        <w:t>ESTADO DE RESULTADOS</w:t>
      </w:r>
    </w:p>
    <w:p w:rsidR="006117B1" w:rsidRPr="00E264BE" w:rsidRDefault="006117B1" w:rsidP="006117B1">
      <w:pPr>
        <w:pStyle w:val="Prrafodelista"/>
        <w:numPr>
          <w:ilvl w:val="0"/>
          <w:numId w:val="53"/>
        </w:numPr>
        <w:autoSpaceDE w:val="0"/>
        <w:autoSpaceDN w:val="0"/>
        <w:adjustRightInd w:val="0"/>
        <w:spacing w:after="0" w:line="360" w:lineRule="auto"/>
        <w:ind w:left="284"/>
        <w:jc w:val="both"/>
        <w:rPr>
          <w:rFonts w:ascii="Times New Roman" w:hAnsi="Times New Roman" w:cs="Times New Roman"/>
          <w:b/>
          <w:sz w:val="24"/>
          <w:szCs w:val="24"/>
        </w:rPr>
      </w:pPr>
      <w:r w:rsidRPr="00E264BE">
        <w:rPr>
          <w:rFonts w:ascii="Times New Roman" w:hAnsi="Times New Roman" w:cs="Times New Roman"/>
          <w:b/>
          <w:sz w:val="24"/>
          <w:szCs w:val="24"/>
        </w:rPr>
        <w:t>DEFINICIÒN:</w:t>
      </w:r>
    </w:p>
    <w:p w:rsidR="006117B1" w:rsidRPr="00A063ED" w:rsidRDefault="006117B1" w:rsidP="006117B1">
      <w:pPr>
        <w:autoSpaceDE w:val="0"/>
        <w:autoSpaceDN w:val="0"/>
        <w:adjustRightInd w:val="0"/>
        <w:spacing w:after="0" w:line="360" w:lineRule="auto"/>
        <w:jc w:val="both"/>
        <w:rPr>
          <w:rFonts w:ascii="Times New Roman" w:hAnsi="Times New Roman" w:cs="Times New Roman"/>
          <w:b/>
          <w:sz w:val="24"/>
          <w:szCs w:val="24"/>
        </w:rPr>
      </w:pPr>
      <w:r w:rsidRPr="00A063ED">
        <w:rPr>
          <w:rFonts w:ascii="Times New Roman" w:hAnsi="Times New Roman" w:cs="Times New Roman"/>
          <w:sz w:val="24"/>
          <w:szCs w:val="24"/>
        </w:rPr>
        <w:t>“Informe financiero básico que refleja la forma y la magnitud del aumento o la disminución del capital contable de una entidad, como consecuenci</w:t>
      </w:r>
      <w:r>
        <w:rPr>
          <w:rFonts w:ascii="Times New Roman" w:hAnsi="Times New Roman" w:cs="Times New Roman"/>
          <w:sz w:val="24"/>
          <w:szCs w:val="24"/>
        </w:rPr>
        <w:t>a del conjunto de transacciones, durante el periodo</w:t>
      </w:r>
      <w:r w:rsidRPr="00A063ED">
        <w:rPr>
          <w:rFonts w:ascii="Times New Roman" w:hAnsi="Times New Roman" w:cs="Times New Roman"/>
          <w:sz w:val="24"/>
          <w:szCs w:val="24"/>
        </w:rPr>
        <w:t>”</w:t>
      </w:r>
      <w:sdt>
        <w:sdtPr>
          <w:rPr>
            <w:rFonts w:ascii="Times New Roman" w:hAnsi="Times New Roman" w:cs="Times New Roman"/>
            <w:b/>
            <w:sz w:val="24"/>
            <w:szCs w:val="24"/>
          </w:rPr>
          <w:id w:val="-1157769211"/>
          <w:citation/>
        </w:sdtPr>
        <w:sdtContent>
          <w:r w:rsidRPr="00A063ED">
            <w:rPr>
              <w:rFonts w:ascii="Times New Roman" w:hAnsi="Times New Roman" w:cs="Times New Roman"/>
              <w:b/>
              <w:sz w:val="24"/>
              <w:szCs w:val="24"/>
            </w:rPr>
            <w:fldChar w:fldCharType="begin"/>
          </w:r>
          <w:r w:rsidRPr="00A063ED">
            <w:rPr>
              <w:rFonts w:ascii="Times New Roman" w:hAnsi="Times New Roman" w:cs="Times New Roman"/>
              <w:b/>
              <w:sz w:val="24"/>
              <w:szCs w:val="24"/>
            </w:rPr>
            <w:instrText xml:space="preserve"> CITATION CAR09 \l 12298 </w:instrText>
          </w:r>
          <w:r w:rsidRPr="00A063ED">
            <w:rPr>
              <w:rFonts w:ascii="Times New Roman" w:hAnsi="Times New Roman" w:cs="Times New Roman"/>
              <w:b/>
              <w:sz w:val="24"/>
              <w:szCs w:val="24"/>
            </w:rPr>
            <w:fldChar w:fldCharType="separate"/>
          </w:r>
          <w:r w:rsidRPr="00A063ED">
            <w:rPr>
              <w:rFonts w:ascii="Times New Roman" w:hAnsi="Times New Roman" w:cs="Times New Roman"/>
              <w:noProof/>
              <w:sz w:val="24"/>
              <w:szCs w:val="24"/>
            </w:rPr>
            <w:t>(SAVIE, 2009)</w:t>
          </w:r>
          <w:r w:rsidRPr="00A063ED">
            <w:rPr>
              <w:rFonts w:ascii="Times New Roman" w:hAnsi="Times New Roman" w:cs="Times New Roman"/>
              <w:b/>
              <w:sz w:val="24"/>
              <w:szCs w:val="24"/>
            </w:rPr>
            <w:fldChar w:fldCharType="end"/>
          </w:r>
        </w:sdtContent>
      </w:sdt>
    </w:p>
    <w:p w:rsidR="006117B1" w:rsidRPr="00A063ED" w:rsidRDefault="006117B1" w:rsidP="006117B1">
      <w:pPr>
        <w:autoSpaceDE w:val="0"/>
        <w:autoSpaceDN w:val="0"/>
        <w:adjustRightInd w:val="0"/>
        <w:spacing w:after="0" w:line="360" w:lineRule="auto"/>
        <w:jc w:val="both"/>
        <w:rPr>
          <w:rFonts w:ascii="Times New Roman" w:hAnsi="Times New Roman" w:cs="Times New Roman"/>
          <w:sz w:val="24"/>
          <w:szCs w:val="24"/>
        </w:rPr>
      </w:pPr>
    </w:p>
    <w:p w:rsidR="006117B1" w:rsidRPr="001E4EC2" w:rsidRDefault="006117B1" w:rsidP="006117B1">
      <w:pPr>
        <w:pStyle w:val="Prrafodelista"/>
        <w:numPr>
          <w:ilvl w:val="0"/>
          <w:numId w:val="53"/>
        </w:numPr>
        <w:autoSpaceDE w:val="0"/>
        <w:autoSpaceDN w:val="0"/>
        <w:adjustRightInd w:val="0"/>
        <w:spacing w:after="0" w:line="360" w:lineRule="auto"/>
        <w:ind w:left="426"/>
        <w:jc w:val="both"/>
        <w:rPr>
          <w:rFonts w:ascii="Times New Roman" w:hAnsi="Times New Roman" w:cs="Times New Roman"/>
          <w:b/>
          <w:sz w:val="24"/>
          <w:szCs w:val="24"/>
        </w:rPr>
      </w:pPr>
      <w:r w:rsidRPr="001E4EC2">
        <w:rPr>
          <w:rFonts w:ascii="Times New Roman" w:hAnsi="Times New Roman" w:cs="Times New Roman"/>
          <w:b/>
          <w:sz w:val="24"/>
          <w:szCs w:val="24"/>
        </w:rPr>
        <w:t xml:space="preserve">OBJETIVOS </w:t>
      </w:r>
    </w:p>
    <w:p w:rsidR="006117B1" w:rsidRPr="00A063ED" w:rsidRDefault="006117B1" w:rsidP="006117B1">
      <w:pPr>
        <w:pStyle w:val="Prrafodelista"/>
        <w:numPr>
          <w:ilvl w:val="1"/>
          <w:numId w:val="17"/>
        </w:numPr>
        <w:autoSpaceDE w:val="0"/>
        <w:autoSpaceDN w:val="0"/>
        <w:adjustRightInd w:val="0"/>
        <w:spacing w:after="0" w:line="360" w:lineRule="auto"/>
        <w:ind w:left="426"/>
        <w:rPr>
          <w:rFonts w:ascii="Times New Roman" w:hAnsi="Times New Roman" w:cs="Times New Roman"/>
          <w:sz w:val="24"/>
          <w:szCs w:val="24"/>
        </w:rPr>
      </w:pPr>
      <w:r w:rsidRPr="00A063ED">
        <w:rPr>
          <w:rFonts w:ascii="Times New Roman" w:hAnsi="Times New Roman" w:cs="Times New Roman"/>
          <w:sz w:val="24"/>
          <w:szCs w:val="24"/>
        </w:rPr>
        <w:t>“Evaluar el desempeño</w:t>
      </w:r>
    </w:p>
    <w:p w:rsidR="006117B1" w:rsidRPr="00A063ED" w:rsidRDefault="006117B1" w:rsidP="006117B1">
      <w:pPr>
        <w:pStyle w:val="Prrafodelista"/>
        <w:numPr>
          <w:ilvl w:val="1"/>
          <w:numId w:val="17"/>
        </w:numPr>
        <w:autoSpaceDE w:val="0"/>
        <w:autoSpaceDN w:val="0"/>
        <w:adjustRightInd w:val="0"/>
        <w:spacing w:after="0" w:line="360" w:lineRule="auto"/>
        <w:ind w:left="426"/>
        <w:rPr>
          <w:rFonts w:ascii="Times New Roman" w:hAnsi="Times New Roman" w:cs="Times New Roman"/>
          <w:sz w:val="24"/>
          <w:szCs w:val="24"/>
        </w:rPr>
      </w:pPr>
      <w:r w:rsidRPr="00A063ED">
        <w:rPr>
          <w:rFonts w:ascii="Times New Roman" w:hAnsi="Times New Roman" w:cs="Times New Roman"/>
          <w:sz w:val="24"/>
          <w:szCs w:val="24"/>
        </w:rPr>
        <w:t>Estimar el potencial de crédito de las empresas</w:t>
      </w:r>
    </w:p>
    <w:p w:rsidR="006117B1" w:rsidRPr="00A063ED" w:rsidRDefault="006117B1" w:rsidP="006117B1">
      <w:pPr>
        <w:pStyle w:val="Prrafodelista"/>
        <w:numPr>
          <w:ilvl w:val="1"/>
          <w:numId w:val="17"/>
        </w:numPr>
        <w:autoSpaceDE w:val="0"/>
        <w:autoSpaceDN w:val="0"/>
        <w:adjustRightInd w:val="0"/>
        <w:spacing w:after="0" w:line="360" w:lineRule="auto"/>
        <w:ind w:left="426"/>
        <w:rPr>
          <w:rFonts w:ascii="Times New Roman" w:hAnsi="Times New Roman" w:cs="Times New Roman"/>
          <w:sz w:val="24"/>
          <w:szCs w:val="24"/>
        </w:rPr>
      </w:pPr>
      <w:r w:rsidRPr="00A063ED">
        <w:rPr>
          <w:rFonts w:ascii="Times New Roman" w:hAnsi="Times New Roman" w:cs="Times New Roman"/>
          <w:sz w:val="24"/>
          <w:szCs w:val="24"/>
        </w:rPr>
        <w:t>Estimar sus flujos de efectivo</w:t>
      </w:r>
    </w:p>
    <w:p w:rsidR="006117B1" w:rsidRPr="00A063ED" w:rsidRDefault="006117B1" w:rsidP="006117B1">
      <w:pPr>
        <w:pStyle w:val="Prrafodelista"/>
        <w:numPr>
          <w:ilvl w:val="1"/>
          <w:numId w:val="17"/>
        </w:numPr>
        <w:autoSpaceDE w:val="0"/>
        <w:autoSpaceDN w:val="0"/>
        <w:adjustRightInd w:val="0"/>
        <w:spacing w:after="0" w:line="360" w:lineRule="auto"/>
        <w:ind w:left="426"/>
        <w:jc w:val="both"/>
        <w:rPr>
          <w:rFonts w:ascii="Times New Roman" w:hAnsi="Times New Roman" w:cs="Times New Roman"/>
          <w:sz w:val="24"/>
          <w:szCs w:val="24"/>
        </w:rPr>
      </w:pPr>
      <w:r w:rsidRPr="00A063ED">
        <w:rPr>
          <w:rFonts w:ascii="Times New Roman" w:hAnsi="Times New Roman" w:cs="Times New Roman"/>
          <w:sz w:val="24"/>
          <w:szCs w:val="24"/>
        </w:rPr>
        <w:t>Tener una base para determinar los dividendos</w:t>
      </w:r>
    </w:p>
    <w:p w:rsidR="006117B1" w:rsidRPr="00A063ED" w:rsidRDefault="006117B1" w:rsidP="006117B1">
      <w:pPr>
        <w:autoSpaceDE w:val="0"/>
        <w:autoSpaceDN w:val="0"/>
        <w:adjustRightInd w:val="0"/>
        <w:spacing w:after="0" w:line="360" w:lineRule="auto"/>
        <w:jc w:val="both"/>
        <w:rPr>
          <w:rFonts w:ascii="Times New Roman" w:hAnsi="Times New Roman" w:cs="Times New Roman"/>
          <w:sz w:val="24"/>
          <w:szCs w:val="24"/>
        </w:rPr>
      </w:pPr>
    </w:p>
    <w:p w:rsidR="006117B1" w:rsidRPr="001E4EC2" w:rsidRDefault="006117B1" w:rsidP="006117B1">
      <w:pPr>
        <w:pStyle w:val="Prrafodelista"/>
        <w:numPr>
          <w:ilvl w:val="0"/>
          <w:numId w:val="53"/>
        </w:numPr>
        <w:autoSpaceDE w:val="0"/>
        <w:autoSpaceDN w:val="0"/>
        <w:adjustRightInd w:val="0"/>
        <w:spacing w:after="0" w:line="360" w:lineRule="auto"/>
        <w:ind w:left="426"/>
        <w:jc w:val="both"/>
        <w:rPr>
          <w:rFonts w:ascii="Times New Roman" w:hAnsi="Times New Roman" w:cs="Times New Roman"/>
          <w:b/>
          <w:sz w:val="24"/>
          <w:szCs w:val="24"/>
        </w:rPr>
      </w:pPr>
      <w:r w:rsidRPr="001E4EC2">
        <w:rPr>
          <w:rFonts w:ascii="Times New Roman" w:hAnsi="Times New Roman" w:cs="Times New Roman"/>
          <w:b/>
          <w:sz w:val="24"/>
          <w:szCs w:val="24"/>
        </w:rPr>
        <w:lastRenderedPageBreak/>
        <w:t>COMPONENTES</w:t>
      </w:r>
    </w:p>
    <w:p w:rsidR="006117B1" w:rsidRPr="004B0EA5" w:rsidRDefault="006117B1" w:rsidP="006117B1">
      <w:pPr>
        <w:pStyle w:val="Prrafodelista"/>
        <w:numPr>
          <w:ilvl w:val="0"/>
          <w:numId w:val="18"/>
        </w:numPr>
        <w:autoSpaceDE w:val="0"/>
        <w:autoSpaceDN w:val="0"/>
        <w:adjustRightInd w:val="0"/>
        <w:spacing w:after="0" w:line="360" w:lineRule="auto"/>
        <w:ind w:left="426" w:hanging="349"/>
        <w:jc w:val="both"/>
        <w:rPr>
          <w:rFonts w:ascii="Times New Roman" w:hAnsi="Times New Roman" w:cs="Times New Roman"/>
          <w:b/>
          <w:sz w:val="24"/>
          <w:szCs w:val="24"/>
        </w:rPr>
      </w:pPr>
      <w:r w:rsidRPr="00A063ED">
        <w:rPr>
          <w:rFonts w:ascii="Times New Roman" w:hAnsi="Times New Roman" w:cs="Times New Roman"/>
          <w:b/>
          <w:sz w:val="24"/>
          <w:szCs w:val="24"/>
        </w:rPr>
        <w:t xml:space="preserve">INGRESOS: </w:t>
      </w:r>
      <w:r>
        <w:rPr>
          <w:rFonts w:ascii="Times New Roman" w:hAnsi="Times New Roman" w:cs="Times New Roman"/>
          <w:sz w:val="24"/>
          <w:szCs w:val="24"/>
        </w:rPr>
        <w:t>Es la entrada de dinero a la entidad por la actividad operacional que efectúa.</w:t>
      </w:r>
    </w:p>
    <w:p w:rsidR="006117B1" w:rsidRPr="004B0EA5" w:rsidRDefault="006117B1" w:rsidP="006117B1">
      <w:pPr>
        <w:pStyle w:val="Prrafodelista"/>
        <w:numPr>
          <w:ilvl w:val="0"/>
          <w:numId w:val="18"/>
        </w:numPr>
        <w:autoSpaceDE w:val="0"/>
        <w:autoSpaceDN w:val="0"/>
        <w:adjustRightInd w:val="0"/>
        <w:spacing w:after="0" w:line="360" w:lineRule="auto"/>
        <w:ind w:left="426" w:hanging="349"/>
        <w:jc w:val="both"/>
        <w:rPr>
          <w:rFonts w:ascii="Times New Roman" w:hAnsi="Times New Roman" w:cs="Times New Roman"/>
          <w:b/>
          <w:sz w:val="24"/>
          <w:szCs w:val="24"/>
        </w:rPr>
      </w:pPr>
      <w:r w:rsidRPr="00A063ED">
        <w:rPr>
          <w:rFonts w:ascii="Times New Roman" w:hAnsi="Times New Roman" w:cs="Times New Roman"/>
          <w:b/>
          <w:sz w:val="24"/>
          <w:szCs w:val="24"/>
        </w:rPr>
        <w:t xml:space="preserve">COSTOS Y GASTOS: </w:t>
      </w:r>
      <w:r>
        <w:rPr>
          <w:rFonts w:ascii="Times New Roman" w:hAnsi="Times New Roman" w:cs="Times New Roman"/>
          <w:sz w:val="24"/>
          <w:szCs w:val="24"/>
        </w:rPr>
        <w:t>Son la salida de dinero hacia terceros con el fin de dar cumplimiento a la actividad operacional de la entidad.</w:t>
      </w:r>
    </w:p>
    <w:p w:rsidR="006117B1" w:rsidRPr="0043742E" w:rsidRDefault="006117B1" w:rsidP="006117B1">
      <w:pPr>
        <w:pStyle w:val="Prrafodelista"/>
        <w:numPr>
          <w:ilvl w:val="0"/>
          <w:numId w:val="18"/>
        </w:numPr>
        <w:autoSpaceDE w:val="0"/>
        <w:autoSpaceDN w:val="0"/>
        <w:adjustRightInd w:val="0"/>
        <w:spacing w:after="0" w:line="360" w:lineRule="auto"/>
        <w:ind w:left="426" w:hanging="349"/>
        <w:jc w:val="both"/>
        <w:rPr>
          <w:rFonts w:ascii="Times New Roman" w:hAnsi="Times New Roman" w:cs="Times New Roman"/>
          <w:b/>
          <w:sz w:val="24"/>
          <w:szCs w:val="24"/>
        </w:rPr>
      </w:pPr>
      <w:r w:rsidRPr="00A063ED">
        <w:rPr>
          <w:rFonts w:ascii="Times New Roman" w:hAnsi="Times New Roman" w:cs="Times New Roman"/>
          <w:b/>
          <w:sz w:val="24"/>
          <w:szCs w:val="24"/>
        </w:rPr>
        <w:t xml:space="preserve">UTILIDAD NETA: </w:t>
      </w:r>
      <w:r>
        <w:rPr>
          <w:rFonts w:ascii="Times New Roman" w:hAnsi="Times New Roman" w:cs="Times New Roman"/>
          <w:b/>
          <w:sz w:val="24"/>
          <w:szCs w:val="24"/>
        </w:rPr>
        <w:t>“</w:t>
      </w:r>
      <w:r w:rsidRPr="00A063ED">
        <w:rPr>
          <w:rFonts w:ascii="Times New Roman" w:hAnsi="Times New Roman" w:cs="Times New Roman"/>
          <w:sz w:val="24"/>
          <w:szCs w:val="24"/>
        </w:rPr>
        <w:t xml:space="preserve">Valor residual de los ingresos de una entidad lucrativa, después de disminuir sus costos y gastos relativos, durante un periodo contable.” </w:t>
      </w:r>
      <w:sdt>
        <w:sdtPr>
          <w:rPr>
            <w:rFonts w:ascii="Times New Roman" w:hAnsi="Times New Roman" w:cs="Times New Roman"/>
            <w:sz w:val="24"/>
            <w:szCs w:val="24"/>
          </w:rPr>
          <w:id w:val="2610648"/>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lang w:val="es-ES_tradnl"/>
            </w:rPr>
            <w:instrText xml:space="preserve"> CITATION CPR13 \l 1034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lang w:val="es-ES_tradnl"/>
            </w:rPr>
            <w:t>(C..P.. Raúll H.. Vallllado Fernández)</w:t>
          </w:r>
          <w:r w:rsidRPr="00A063ED">
            <w:rPr>
              <w:rFonts w:ascii="Times New Roman" w:hAnsi="Times New Roman" w:cs="Times New Roman"/>
              <w:sz w:val="24"/>
              <w:szCs w:val="24"/>
            </w:rPr>
            <w:fldChar w:fldCharType="end"/>
          </w:r>
        </w:sdtContent>
      </w:sdt>
      <w:r>
        <w:rPr>
          <w:rFonts w:ascii="Times New Roman" w:hAnsi="Times New Roman" w:cs="Times New Roman"/>
          <w:sz w:val="24"/>
          <w:szCs w:val="24"/>
        </w:rPr>
        <w:t>. Es únicamente la diferencia entre los ingresos – (Costos y gastos).</w:t>
      </w:r>
    </w:p>
    <w:p w:rsidR="006117B1" w:rsidRDefault="006117B1" w:rsidP="006117B1">
      <w:pPr>
        <w:autoSpaceDE w:val="0"/>
        <w:autoSpaceDN w:val="0"/>
        <w:adjustRightInd w:val="0"/>
        <w:spacing w:after="0" w:line="360" w:lineRule="auto"/>
        <w:jc w:val="both"/>
        <w:rPr>
          <w:rFonts w:ascii="Times New Roman" w:hAnsi="Times New Roman" w:cs="Times New Roman"/>
          <w:b/>
          <w:sz w:val="24"/>
          <w:szCs w:val="24"/>
        </w:rPr>
      </w:pPr>
    </w:p>
    <w:p w:rsidR="006117B1" w:rsidRPr="00A063ED" w:rsidRDefault="006117B1" w:rsidP="006117B1">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1.4.N</w:t>
      </w:r>
      <w:r w:rsidRPr="00A063ED">
        <w:rPr>
          <w:rFonts w:ascii="Times New Roman" w:hAnsi="Times New Roman" w:cs="Times New Roman"/>
          <w:b/>
          <w:sz w:val="24"/>
          <w:szCs w:val="24"/>
        </w:rPr>
        <w:t>ORMATIVA DE LOS ESTADOS FINANCIEROS</w:t>
      </w:r>
    </w:p>
    <w:p w:rsidR="006117B1" w:rsidRPr="00A063ED" w:rsidRDefault="006117B1" w:rsidP="006117B1">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1.4.1. </w:t>
      </w:r>
      <w:r w:rsidRPr="00A063ED">
        <w:rPr>
          <w:rFonts w:ascii="Times New Roman" w:hAnsi="Times New Roman" w:cs="Times New Roman"/>
          <w:b/>
          <w:sz w:val="24"/>
          <w:szCs w:val="24"/>
        </w:rPr>
        <w:t>NORMAS INTERNACIONALES DE INFORMACION FINANCIERA (NIIF)</w:t>
      </w:r>
    </w:p>
    <w:p w:rsidR="006117B1" w:rsidRPr="00A063ED"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“Las normas internacionales de información financiera NIIF constituyen un cuerpo único de normas mundiales de contabilidad, de elevada calidad y de obligatorio cumplimiento, que llevan a requerir </w:t>
      </w:r>
      <w:r w:rsidRPr="00A063ED">
        <w:rPr>
          <w:rFonts w:ascii="Times New Roman" w:hAnsi="Times New Roman" w:cs="Times New Roman"/>
          <w:b/>
          <w:sz w:val="24"/>
          <w:szCs w:val="24"/>
        </w:rPr>
        <w:t>información comparable, transparente y de imagen fiel</w:t>
      </w:r>
      <w:r w:rsidRPr="00A063ED">
        <w:rPr>
          <w:rFonts w:ascii="Times New Roman" w:hAnsi="Times New Roman" w:cs="Times New Roman"/>
          <w:sz w:val="24"/>
          <w:szCs w:val="24"/>
        </w:rPr>
        <w:t xml:space="preserve"> en los estados financieros para propósitos generales. Estas normas son elaboradas por la junta de Normas Internacionales de contabilidad (IASB)” </w:t>
      </w:r>
      <w:sdt>
        <w:sdtPr>
          <w:rPr>
            <w:rFonts w:ascii="Times New Roman" w:hAnsi="Times New Roman" w:cs="Times New Roman"/>
            <w:sz w:val="24"/>
            <w:szCs w:val="24"/>
          </w:rPr>
          <w:id w:val="7487409"/>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lang w:val="es-ES_tradnl"/>
            </w:rPr>
            <w:instrText xml:space="preserve"> CITATION Jai11 \l 1034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lang w:val="es-ES_tradnl"/>
            </w:rPr>
            <w:t xml:space="preserve"> (Hidalgo &amp; Hidalgo, 2011)</w:t>
          </w:r>
          <w:r w:rsidRPr="00A063ED">
            <w:rPr>
              <w:rFonts w:ascii="Times New Roman" w:hAnsi="Times New Roman" w:cs="Times New Roman"/>
              <w:sz w:val="24"/>
              <w:szCs w:val="24"/>
            </w:rPr>
            <w:fldChar w:fldCharType="end"/>
          </w:r>
        </w:sdtContent>
      </w:sdt>
      <w:r w:rsidRPr="00A063ED">
        <w:rPr>
          <w:rFonts w:ascii="Times New Roman" w:hAnsi="Times New Roman" w:cs="Times New Roman"/>
          <w:sz w:val="24"/>
          <w:szCs w:val="24"/>
        </w:rPr>
        <w:t>.</w:t>
      </w:r>
    </w:p>
    <w:p w:rsidR="006117B1" w:rsidRPr="00A063ED"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Al decir información comparable nos referimos a que los estados financieros deben ser elaborados uniformemente, es decir deben tener características similares, que permita una comparación.</w:t>
      </w:r>
    </w:p>
    <w:p w:rsidR="006117B1" w:rsidRPr="00A063ED"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Información transparente </w:t>
      </w:r>
      <w:r w:rsidRPr="00A063ED">
        <w:rPr>
          <w:rFonts w:ascii="Times New Roman" w:hAnsi="Times New Roman" w:cs="Times New Roman"/>
          <w:sz w:val="24"/>
          <w:szCs w:val="24"/>
          <w:lang w:val="es-PE"/>
        </w:rPr>
        <w:t>se refiere a que debe estar libre de mentira o engaño, y que es de fácil interpretación, y finalmente la imagen fiel hace referencia a que los estados financieros deben ser presentados sin alteración alguna.</w:t>
      </w:r>
    </w:p>
    <w:p w:rsidR="006117B1" w:rsidRPr="00A063ED"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Las NIIF están conformadas por:</w:t>
      </w:r>
    </w:p>
    <w:p w:rsidR="006117B1" w:rsidRPr="00A063ED" w:rsidRDefault="006117B1" w:rsidP="006117B1">
      <w:pPr>
        <w:pStyle w:val="Prrafodelista"/>
        <w:numPr>
          <w:ilvl w:val="0"/>
          <w:numId w:val="19"/>
        </w:num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Marco conceptual y sus interpretaciones</w:t>
      </w:r>
    </w:p>
    <w:p w:rsidR="006117B1" w:rsidRPr="00A063ED" w:rsidRDefault="006117B1" w:rsidP="006117B1">
      <w:pPr>
        <w:pStyle w:val="Prrafodelista"/>
        <w:numPr>
          <w:ilvl w:val="0"/>
          <w:numId w:val="19"/>
        </w:num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9 NIIF emitidas a la fecha (2011)</w:t>
      </w:r>
    </w:p>
    <w:p w:rsidR="006117B1" w:rsidRPr="00A063ED" w:rsidRDefault="006117B1" w:rsidP="006117B1">
      <w:pPr>
        <w:pStyle w:val="Prrafodelista"/>
        <w:numPr>
          <w:ilvl w:val="0"/>
          <w:numId w:val="19"/>
        </w:num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 xml:space="preserve">30 NIC vigentes </w:t>
      </w:r>
    </w:p>
    <w:p w:rsidR="006117B1" w:rsidRPr="00A063ED"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A continuación se presenta a las NIIF vigentes:</w:t>
      </w:r>
    </w:p>
    <w:p w:rsidR="006117B1" w:rsidRPr="00245219"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lastRenderedPageBreak/>
        <w:t>NIIF 1 -. Adaptación por primera vez de las NIIFS</w:t>
      </w:r>
    </w:p>
    <w:p w:rsidR="006117B1" w:rsidRPr="00245219"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 xml:space="preserve">NIIF 2 -. Pagos Basados en acciones </w:t>
      </w:r>
    </w:p>
    <w:p w:rsidR="006117B1" w:rsidRPr="00245219"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3 -. Combinaciones de negocios</w:t>
      </w:r>
    </w:p>
    <w:p w:rsidR="006117B1" w:rsidRPr="00245219"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 xml:space="preserve">NIIF 4 -. Contratos de seguro </w:t>
      </w:r>
    </w:p>
    <w:p w:rsidR="006117B1" w:rsidRPr="00245219"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5.- Activos no corrientes mantenido para la venta y actividades interrumpidas</w:t>
      </w:r>
    </w:p>
    <w:p w:rsidR="006117B1" w:rsidRPr="00245219"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 xml:space="preserve">NIIF 6.-  Exploración y evaluación de recursos minerales </w:t>
      </w:r>
    </w:p>
    <w:p w:rsidR="006117B1" w:rsidRPr="00245219"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7.- Instrumentos financieros: revelaciones</w:t>
      </w:r>
    </w:p>
    <w:p w:rsidR="006117B1" w:rsidRPr="00245219"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8.- Segmentos de operación</w:t>
      </w:r>
    </w:p>
    <w:p w:rsidR="006117B1" w:rsidRDefault="006117B1" w:rsidP="006117B1">
      <w:pPr>
        <w:spacing w:line="240" w:lineRule="auto"/>
        <w:jc w:val="both"/>
        <w:rPr>
          <w:rFonts w:ascii="Times New Roman" w:hAnsi="Times New Roman" w:cs="Times New Roman"/>
          <w:sz w:val="24"/>
          <w:szCs w:val="24"/>
        </w:rPr>
      </w:pPr>
      <w:r w:rsidRPr="00245219">
        <w:rPr>
          <w:rFonts w:ascii="Times New Roman" w:hAnsi="Times New Roman" w:cs="Times New Roman"/>
          <w:sz w:val="24"/>
          <w:szCs w:val="24"/>
        </w:rPr>
        <w:t>NIIF 9.- Instrumentos financieros</w:t>
      </w:r>
    </w:p>
    <w:p w:rsidR="006117B1" w:rsidRDefault="006117B1" w:rsidP="006117B1">
      <w:pPr>
        <w:spacing w:line="360" w:lineRule="auto"/>
        <w:rPr>
          <w:rFonts w:ascii="Times New Roman" w:hAnsi="Times New Roman" w:cs="Times New Roman"/>
          <w:b/>
          <w:sz w:val="24"/>
          <w:szCs w:val="24"/>
          <w:lang w:val="es-ES_tradnl"/>
        </w:rPr>
      </w:pPr>
    </w:p>
    <w:p w:rsidR="006117B1" w:rsidRPr="00A063ED" w:rsidRDefault="006117B1" w:rsidP="006117B1">
      <w:pPr>
        <w:spacing w:line="360" w:lineRule="auto"/>
        <w:rPr>
          <w:rFonts w:ascii="Times New Roman" w:hAnsi="Times New Roman" w:cs="Times New Roman"/>
          <w:b/>
          <w:sz w:val="24"/>
          <w:szCs w:val="24"/>
          <w:lang w:val="es-ES_tradnl"/>
        </w:rPr>
      </w:pPr>
      <w:r>
        <w:rPr>
          <w:rFonts w:ascii="Times New Roman" w:hAnsi="Times New Roman" w:cs="Times New Roman"/>
          <w:b/>
          <w:sz w:val="24"/>
          <w:szCs w:val="24"/>
          <w:lang w:val="es-ES_tradnl"/>
        </w:rPr>
        <w:t xml:space="preserve">1.4.2. </w:t>
      </w:r>
      <w:r w:rsidRPr="00A063ED">
        <w:rPr>
          <w:rFonts w:ascii="Times New Roman" w:hAnsi="Times New Roman" w:cs="Times New Roman"/>
          <w:b/>
          <w:sz w:val="24"/>
          <w:szCs w:val="24"/>
          <w:lang w:val="es-ES_tradnl"/>
        </w:rPr>
        <w:t>PRINCIPIOS DE LOS ESTADOS FINANCIEROS</w:t>
      </w:r>
    </w:p>
    <w:p w:rsidR="006117B1" w:rsidRPr="00A063ED" w:rsidRDefault="006117B1" w:rsidP="006117B1">
      <w:p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“Los principios contables básicos, generalmente aceptados, deben ser acogidos por la totalidad de las empresas y contemplan las convenciones, normas y procedimientos con los que se fijan las prácticas contables desarrolladas con base en la experiencia, el criterio y la costumbre</w:t>
      </w:r>
      <w:r>
        <w:rPr>
          <w:rFonts w:ascii="Times New Roman" w:hAnsi="Times New Roman" w:cs="Times New Roman"/>
          <w:sz w:val="24"/>
          <w:szCs w:val="24"/>
          <w:lang w:val="es-ES_tradnl"/>
        </w:rPr>
        <w:t>”</w:t>
      </w:r>
      <w:r w:rsidRPr="00A063ED">
        <w:rPr>
          <w:rFonts w:ascii="Times New Roman" w:hAnsi="Times New Roman" w:cs="Times New Roman"/>
          <w:sz w:val="24"/>
          <w:szCs w:val="24"/>
          <w:lang w:val="es-ES_tradnl"/>
        </w:rPr>
        <w:t xml:space="preserve">. </w:t>
      </w:r>
    </w:p>
    <w:p w:rsidR="006117B1" w:rsidRPr="00A063ED" w:rsidRDefault="006117B1" w:rsidP="006117B1">
      <w:p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Los principales principios</w:t>
      </w:r>
      <w:r>
        <w:rPr>
          <w:rFonts w:ascii="Times New Roman" w:hAnsi="Times New Roman" w:cs="Times New Roman"/>
          <w:sz w:val="24"/>
          <w:szCs w:val="24"/>
          <w:lang w:val="es-ES_tradnl"/>
        </w:rPr>
        <w:t xml:space="preserve"> conocidos</w:t>
      </w:r>
      <w:r w:rsidRPr="00A063ED">
        <w:rPr>
          <w:rFonts w:ascii="Times New Roman" w:hAnsi="Times New Roman" w:cs="Times New Roman"/>
          <w:sz w:val="24"/>
          <w:szCs w:val="24"/>
          <w:lang w:val="es-ES_tradnl"/>
        </w:rPr>
        <w:t xml:space="preserve"> son:</w:t>
      </w:r>
    </w:p>
    <w:p w:rsidR="006117B1" w:rsidRPr="00A063ED" w:rsidRDefault="006117B1" w:rsidP="006117B1">
      <w:pPr>
        <w:pStyle w:val="Prrafodelista"/>
        <w:numPr>
          <w:ilvl w:val="0"/>
          <w:numId w:val="20"/>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 xml:space="preserve">Los datos contables deben ser registrados en términos de dinero, para el Ecuador, en dólares, se lo llama Unidad de Medida. </w:t>
      </w:r>
    </w:p>
    <w:p w:rsidR="006117B1" w:rsidRPr="00A063ED" w:rsidRDefault="006117B1" w:rsidP="006117B1">
      <w:pPr>
        <w:pStyle w:val="Prrafodelista"/>
        <w:numPr>
          <w:ilvl w:val="0"/>
          <w:numId w:val="20"/>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Toda transacción debe ser contabilizada por partida doble, esto es, cobre todo activo existen derechos de los socios y/o de los acreedores, llamado también principio de partida doble.</w:t>
      </w:r>
    </w:p>
    <w:p w:rsidR="006117B1" w:rsidRPr="00A063ED" w:rsidRDefault="006117B1" w:rsidP="006117B1">
      <w:pPr>
        <w:pStyle w:val="Prrafodelista"/>
        <w:numPr>
          <w:ilvl w:val="0"/>
          <w:numId w:val="20"/>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 xml:space="preserve">La empresa es una entidad independiente de sus socios o propietarios, por lo cual las bases contables deben sujetarse a este principio. </w:t>
      </w:r>
    </w:p>
    <w:p w:rsidR="006117B1" w:rsidRPr="00A063ED" w:rsidRDefault="006117B1" w:rsidP="006117B1">
      <w:pPr>
        <w:pStyle w:val="Prrafodelista"/>
        <w:numPr>
          <w:ilvl w:val="0"/>
          <w:numId w:val="20"/>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 xml:space="preserve">Se debe partir del supuesto que los estados financieros son consistentes, es decir que se han empleado las mismas técnicas contables todos los años, de tal manera que puedan ser comparadas, se llama también uniformidad. </w:t>
      </w:r>
    </w:p>
    <w:p w:rsidR="006117B1" w:rsidRPr="00A063ED" w:rsidRDefault="006117B1" w:rsidP="006117B1">
      <w:pPr>
        <w:pStyle w:val="Prrafodelista"/>
        <w:numPr>
          <w:ilvl w:val="0"/>
          <w:numId w:val="20"/>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Los ingresos se reconocen basados en la causación y en un intercambio económico, ajustado al principio de la partida doble.</w:t>
      </w:r>
    </w:p>
    <w:p w:rsidR="006117B1" w:rsidRPr="00A063ED" w:rsidRDefault="006117B1" w:rsidP="006117B1">
      <w:pPr>
        <w:pStyle w:val="Prrafodelista"/>
        <w:numPr>
          <w:ilvl w:val="0"/>
          <w:numId w:val="20"/>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 xml:space="preserve">Las partidas del Balance General son valuadas, en su mayoría, al costo, con el fin de mantener un principio conservador, principio de conservatismo. </w:t>
      </w:r>
    </w:p>
    <w:p w:rsidR="006117B1" w:rsidRDefault="006117B1" w:rsidP="006117B1">
      <w:pPr>
        <w:pStyle w:val="Prrafodelista"/>
        <w:numPr>
          <w:ilvl w:val="0"/>
          <w:numId w:val="20"/>
        </w:num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lastRenderedPageBreak/>
        <w:t xml:space="preserve">Al igual que el punto anterior, las perdidas sobre derechos se deberían registrar inmediatamente, pero las utilidades no. </w:t>
      </w:r>
    </w:p>
    <w:p w:rsidR="006117B1" w:rsidRPr="00A063ED" w:rsidRDefault="006117B1" w:rsidP="006117B1">
      <w:pPr>
        <w:pStyle w:val="Prrafodelista"/>
        <w:spacing w:line="360" w:lineRule="auto"/>
        <w:jc w:val="both"/>
        <w:rPr>
          <w:rFonts w:ascii="Times New Roman" w:hAnsi="Times New Roman" w:cs="Times New Roman"/>
          <w:sz w:val="24"/>
          <w:szCs w:val="24"/>
          <w:lang w:val="es-ES_tradnl"/>
        </w:rPr>
      </w:pPr>
    </w:p>
    <w:p w:rsidR="006117B1" w:rsidRPr="00A063ED" w:rsidRDefault="006117B1" w:rsidP="006117B1">
      <w:pPr>
        <w:spacing w:line="360" w:lineRule="auto"/>
        <w:rPr>
          <w:rFonts w:ascii="Times New Roman" w:hAnsi="Times New Roman" w:cs="Times New Roman"/>
          <w:b/>
          <w:sz w:val="24"/>
          <w:szCs w:val="24"/>
          <w:lang w:val="es-ES_tradnl"/>
        </w:rPr>
      </w:pPr>
      <w:r>
        <w:rPr>
          <w:rFonts w:ascii="Times New Roman" w:hAnsi="Times New Roman" w:cs="Times New Roman"/>
          <w:b/>
          <w:sz w:val="24"/>
          <w:szCs w:val="24"/>
          <w:lang w:val="es-ES_tradnl"/>
        </w:rPr>
        <w:t>1.4.3.</w:t>
      </w:r>
      <w:r w:rsidRPr="00A063ED">
        <w:rPr>
          <w:rFonts w:ascii="Times New Roman" w:hAnsi="Times New Roman" w:cs="Times New Roman"/>
          <w:b/>
          <w:sz w:val="24"/>
          <w:szCs w:val="24"/>
          <w:lang w:val="es-ES_tradnl"/>
        </w:rPr>
        <w:t xml:space="preserve"> LIMITACIONES DE LOS ESTADOS FINANCIEROS</w:t>
      </w:r>
    </w:p>
    <w:p w:rsidR="006117B1" w:rsidRPr="00A063ED" w:rsidRDefault="006117B1" w:rsidP="006117B1">
      <w:pPr>
        <w:spacing w:line="360" w:lineRule="auto"/>
        <w:jc w:val="both"/>
        <w:rPr>
          <w:rFonts w:ascii="Times New Roman" w:hAnsi="Times New Roman" w:cs="Times New Roman"/>
          <w:sz w:val="24"/>
          <w:szCs w:val="24"/>
          <w:lang w:val="es-ES_tradnl"/>
        </w:rPr>
      </w:pPr>
      <w:r w:rsidRPr="00A063ED">
        <w:rPr>
          <w:rFonts w:ascii="Times New Roman" w:hAnsi="Times New Roman" w:cs="Times New Roman"/>
          <w:sz w:val="24"/>
          <w:szCs w:val="24"/>
          <w:lang w:val="es-ES_tradnl"/>
        </w:rPr>
        <w:t>Pese a que se conciben generalmente como exactos, precisos y confiables, los estados financieros presentan algunas limitaciones, entre las cuales podemos destacar:</w:t>
      </w:r>
    </w:p>
    <w:p w:rsidR="006117B1" w:rsidRDefault="006117B1" w:rsidP="006117B1">
      <w:pPr>
        <w:pStyle w:val="Prrafodelista"/>
        <w:numPr>
          <w:ilvl w:val="0"/>
          <w:numId w:val="21"/>
        </w:numPr>
        <w:spacing w:line="360" w:lineRule="auto"/>
        <w:jc w:val="both"/>
        <w:rPr>
          <w:rFonts w:ascii="Times New Roman" w:hAnsi="Times New Roman" w:cs="Times New Roman"/>
          <w:sz w:val="24"/>
          <w:szCs w:val="24"/>
          <w:lang w:val="es-ES_tradnl"/>
        </w:rPr>
      </w:pPr>
      <w:r w:rsidRPr="00245219">
        <w:rPr>
          <w:rFonts w:ascii="Times New Roman" w:hAnsi="Times New Roman" w:cs="Times New Roman"/>
          <w:sz w:val="24"/>
          <w:szCs w:val="24"/>
          <w:lang w:val="es-ES_tradnl"/>
        </w:rPr>
        <w:t>Son informes provisionales</w:t>
      </w:r>
    </w:p>
    <w:p w:rsidR="006117B1" w:rsidRDefault="006117B1" w:rsidP="006117B1">
      <w:pPr>
        <w:pStyle w:val="Prrafodelista"/>
        <w:numPr>
          <w:ilvl w:val="0"/>
          <w:numId w:val="21"/>
        </w:numPr>
        <w:spacing w:line="360" w:lineRule="auto"/>
        <w:jc w:val="both"/>
        <w:rPr>
          <w:rFonts w:ascii="Times New Roman" w:hAnsi="Times New Roman" w:cs="Times New Roman"/>
          <w:sz w:val="24"/>
          <w:szCs w:val="24"/>
          <w:lang w:val="es-ES_tradnl"/>
        </w:rPr>
      </w:pPr>
      <w:r w:rsidRPr="00245219">
        <w:rPr>
          <w:rFonts w:ascii="Times New Roman" w:hAnsi="Times New Roman" w:cs="Times New Roman"/>
          <w:sz w:val="24"/>
          <w:szCs w:val="24"/>
          <w:lang w:val="es-ES_tradnl"/>
        </w:rPr>
        <w:t>Los estados financieros involucran a varias áreas dentro de la organización</w:t>
      </w:r>
      <w:r>
        <w:rPr>
          <w:rFonts w:ascii="Times New Roman" w:hAnsi="Times New Roman" w:cs="Times New Roman"/>
          <w:sz w:val="24"/>
          <w:szCs w:val="24"/>
          <w:lang w:val="es-ES_tradnl"/>
        </w:rPr>
        <w:t>.</w:t>
      </w:r>
    </w:p>
    <w:p w:rsidR="006117B1" w:rsidRDefault="006117B1" w:rsidP="006117B1">
      <w:pPr>
        <w:pStyle w:val="Prrafodelista"/>
        <w:numPr>
          <w:ilvl w:val="0"/>
          <w:numId w:val="21"/>
        </w:numPr>
        <w:spacing w:line="360" w:lineRule="auto"/>
        <w:jc w:val="both"/>
        <w:rPr>
          <w:rFonts w:ascii="Times New Roman" w:hAnsi="Times New Roman" w:cs="Times New Roman"/>
          <w:sz w:val="24"/>
          <w:szCs w:val="24"/>
          <w:lang w:val="es-ES_tradnl"/>
        </w:rPr>
      </w:pPr>
      <w:r w:rsidRPr="00245219">
        <w:rPr>
          <w:rFonts w:ascii="Times New Roman" w:hAnsi="Times New Roman" w:cs="Times New Roman"/>
          <w:sz w:val="24"/>
          <w:szCs w:val="24"/>
          <w:lang w:val="es-ES_tradnl"/>
        </w:rPr>
        <w:t>En una economía inflacionaria, con grandes recesiones, en un momento determinado no se puede determinar el valor de los activos</w:t>
      </w:r>
      <w:r>
        <w:rPr>
          <w:rFonts w:ascii="Times New Roman" w:hAnsi="Times New Roman" w:cs="Times New Roman"/>
          <w:sz w:val="24"/>
          <w:szCs w:val="24"/>
          <w:lang w:val="es-ES_tradnl"/>
        </w:rPr>
        <w:t>.</w:t>
      </w:r>
    </w:p>
    <w:p w:rsidR="006117B1" w:rsidRPr="00245219" w:rsidRDefault="006117B1" w:rsidP="006117B1">
      <w:pPr>
        <w:pStyle w:val="Prrafodelista"/>
        <w:numPr>
          <w:ilvl w:val="0"/>
          <w:numId w:val="21"/>
        </w:numPr>
        <w:spacing w:line="360" w:lineRule="auto"/>
        <w:jc w:val="both"/>
        <w:rPr>
          <w:rFonts w:ascii="Times New Roman" w:hAnsi="Times New Roman" w:cs="Times New Roman"/>
          <w:sz w:val="24"/>
          <w:szCs w:val="24"/>
          <w:lang w:val="es-ES_tradnl"/>
        </w:rPr>
      </w:pPr>
      <w:r w:rsidRPr="00245219">
        <w:rPr>
          <w:rFonts w:ascii="Times New Roman" w:hAnsi="Times New Roman" w:cs="Times New Roman"/>
          <w:sz w:val="24"/>
          <w:szCs w:val="24"/>
          <w:lang w:val="es-ES_tradnl"/>
        </w:rPr>
        <w:t>Los estados de resultados no muestran algunas situaciones que afectan la situación financiera y el resultado de las operaciones</w:t>
      </w:r>
      <w:r>
        <w:rPr>
          <w:rFonts w:ascii="Times New Roman" w:hAnsi="Times New Roman" w:cs="Times New Roman"/>
          <w:sz w:val="24"/>
          <w:szCs w:val="24"/>
          <w:lang w:val="es-ES_tradnl"/>
        </w:rPr>
        <w:t>.</w:t>
      </w:r>
    </w:p>
    <w:p w:rsidR="006117B1" w:rsidRPr="00A063ED" w:rsidRDefault="006117B1" w:rsidP="006117B1">
      <w:pPr>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1.5.</w:t>
      </w:r>
      <w:r w:rsidRPr="00A063ED">
        <w:rPr>
          <w:rFonts w:ascii="Times New Roman" w:hAnsi="Times New Roman" w:cs="Times New Roman"/>
          <w:b/>
          <w:sz w:val="24"/>
          <w:szCs w:val="24"/>
          <w:lang w:val="es-ES_tradnl"/>
        </w:rPr>
        <w:t xml:space="preserve">CUENTAS BANCARIAS: </w:t>
      </w:r>
      <w:r w:rsidRPr="00A063ED">
        <w:rPr>
          <w:rFonts w:ascii="Times New Roman" w:hAnsi="Times New Roman" w:cs="Times New Roman"/>
          <w:sz w:val="24"/>
          <w:szCs w:val="24"/>
          <w:lang w:val="es-ES_tradnl"/>
        </w:rPr>
        <w:t>Existen de dos tipos:</w:t>
      </w:r>
    </w:p>
    <w:p w:rsidR="006117B1" w:rsidRPr="00A063ED" w:rsidRDefault="006117B1" w:rsidP="006117B1">
      <w:pPr>
        <w:tabs>
          <w:tab w:val="left" w:pos="5105"/>
        </w:tabs>
        <w:spacing w:line="360" w:lineRule="auto"/>
        <w:rPr>
          <w:rFonts w:ascii="Times New Roman" w:hAnsi="Times New Roman" w:cs="Times New Roman"/>
          <w:b/>
          <w:color w:val="222222"/>
          <w:sz w:val="24"/>
          <w:szCs w:val="24"/>
          <w:shd w:val="clear" w:color="auto" w:fill="FFFFFF"/>
        </w:rPr>
      </w:pPr>
      <w:r>
        <w:rPr>
          <w:rFonts w:ascii="Times New Roman" w:hAnsi="Times New Roman" w:cs="Times New Roman"/>
          <w:b/>
          <w:color w:val="222222"/>
          <w:sz w:val="24"/>
          <w:szCs w:val="24"/>
          <w:shd w:val="clear" w:color="auto" w:fill="FFFFFF"/>
        </w:rPr>
        <w:t xml:space="preserve">1.5.1. </w:t>
      </w:r>
      <w:r w:rsidRPr="00A063ED">
        <w:rPr>
          <w:rFonts w:ascii="Times New Roman" w:hAnsi="Times New Roman" w:cs="Times New Roman"/>
          <w:b/>
          <w:color w:val="222222"/>
          <w:sz w:val="24"/>
          <w:szCs w:val="24"/>
          <w:shd w:val="clear" w:color="auto" w:fill="FFFFFF"/>
        </w:rPr>
        <w:t>CUENTAS DE AHORRO</w:t>
      </w:r>
      <w:r>
        <w:rPr>
          <w:rFonts w:ascii="Times New Roman" w:hAnsi="Times New Roman" w:cs="Times New Roman"/>
          <w:b/>
          <w:color w:val="222222"/>
          <w:sz w:val="24"/>
          <w:szCs w:val="24"/>
          <w:shd w:val="clear" w:color="auto" w:fill="FFFFFF"/>
        </w:rPr>
        <w:tab/>
      </w:r>
    </w:p>
    <w:p w:rsidR="006117B1" w:rsidRDefault="006117B1" w:rsidP="006117B1">
      <w:pPr>
        <w:spacing w:line="360" w:lineRule="auto"/>
        <w:jc w:val="both"/>
        <w:rPr>
          <w:rFonts w:ascii="Times New Roman" w:hAnsi="Times New Roman" w:cs="Times New Roman"/>
          <w:sz w:val="24"/>
          <w:szCs w:val="24"/>
          <w:shd w:val="clear" w:color="auto" w:fill="FFFFFF"/>
        </w:rPr>
      </w:pPr>
      <w:r w:rsidRPr="00A063ED">
        <w:rPr>
          <w:rFonts w:ascii="Times New Roman" w:hAnsi="Times New Roman" w:cs="Times New Roman"/>
          <w:sz w:val="24"/>
          <w:szCs w:val="24"/>
          <w:shd w:val="clear" w:color="auto" w:fill="FFFFFF"/>
        </w:rPr>
        <w:t>Este tipo de cuentas se caracterizan por su liquidez absolu</w:t>
      </w:r>
      <w:r>
        <w:rPr>
          <w:rFonts w:ascii="Times New Roman" w:hAnsi="Times New Roman" w:cs="Times New Roman"/>
          <w:sz w:val="24"/>
          <w:szCs w:val="24"/>
          <w:shd w:val="clear" w:color="auto" w:fill="FFFFFF"/>
        </w:rPr>
        <w:t>ta para atender las necesidades.</w:t>
      </w:r>
    </w:p>
    <w:p w:rsidR="006117B1" w:rsidRPr="00A063ED" w:rsidRDefault="006117B1" w:rsidP="006117B1">
      <w:pPr>
        <w:spacing w:line="36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1.5.1.1. </w:t>
      </w:r>
      <w:r w:rsidRPr="00A063ED">
        <w:rPr>
          <w:rFonts w:ascii="Times New Roman" w:hAnsi="Times New Roman" w:cs="Times New Roman"/>
          <w:b/>
          <w:sz w:val="24"/>
          <w:szCs w:val="24"/>
          <w:shd w:val="clear" w:color="auto" w:fill="FFFFFF"/>
        </w:rPr>
        <w:t>DEFINICIÓN</w:t>
      </w:r>
    </w:p>
    <w:p w:rsidR="006117B1" w:rsidRDefault="006117B1" w:rsidP="006117B1">
      <w:pPr>
        <w:pStyle w:val="NormalWeb"/>
        <w:shd w:val="clear" w:color="auto" w:fill="FFFFFF"/>
        <w:spacing w:before="0" w:beforeAutospacing="0" w:after="0" w:afterAutospacing="0" w:line="360" w:lineRule="auto"/>
        <w:jc w:val="both"/>
      </w:pPr>
      <w:r w:rsidRPr="00A063ED">
        <w:t>“Una cuenta de ahorro es un depósito a la vista, de tipo ordinario</w:t>
      </w:r>
      <w:r>
        <w:t xml:space="preserve">.” En definitiva son cuentas en las cuales se efectúan los depósitos, mismas que tienen disponibilidad inmediata y generan un interés. </w:t>
      </w:r>
    </w:p>
    <w:p w:rsidR="006117B1" w:rsidRPr="00A063ED" w:rsidRDefault="006117B1" w:rsidP="006117B1">
      <w:pPr>
        <w:pStyle w:val="NormalWeb"/>
        <w:shd w:val="clear" w:color="auto" w:fill="FFFFFF"/>
        <w:spacing w:before="0" w:beforeAutospacing="0" w:after="0" w:afterAutospacing="0" w:line="360" w:lineRule="auto"/>
        <w:jc w:val="both"/>
      </w:pPr>
    </w:p>
    <w:p w:rsidR="006117B1" w:rsidRDefault="006117B1" w:rsidP="006117B1">
      <w:pPr>
        <w:spacing w:line="36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es-ES"/>
        </w:rPr>
        <w:t xml:space="preserve">1.5.1.2. </w:t>
      </w:r>
      <w:r w:rsidRPr="00A063ED">
        <w:rPr>
          <w:rFonts w:ascii="Times New Roman" w:hAnsi="Times New Roman" w:cs="Times New Roman"/>
          <w:b/>
          <w:sz w:val="24"/>
          <w:szCs w:val="24"/>
        </w:rPr>
        <w:t xml:space="preserve">REQUISITOS PARA LA APERTURA DE CUENTA </w:t>
      </w:r>
    </w:p>
    <w:p w:rsidR="006117B1" w:rsidRDefault="006117B1" w:rsidP="006117B1">
      <w:pPr>
        <w:spacing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Según </w:t>
      </w:r>
      <w:sdt>
        <w:sdtPr>
          <w:rPr>
            <w:rFonts w:ascii="Times New Roman" w:hAnsi="Times New Roman" w:cs="Times New Roman"/>
            <w:sz w:val="24"/>
            <w:szCs w:val="24"/>
            <w:shd w:val="clear" w:color="auto" w:fill="FFFFFF"/>
          </w:rPr>
          <w:id w:val="2610653"/>
          <w:citation/>
        </w:sdtPr>
        <w:sdtContent>
          <w:r w:rsidRPr="00A063ED">
            <w:rPr>
              <w:rFonts w:ascii="Times New Roman" w:hAnsi="Times New Roman" w:cs="Times New Roman"/>
              <w:sz w:val="24"/>
              <w:szCs w:val="24"/>
              <w:shd w:val="clear" w:color="auto" w:fill="FFFFFF"/>
            </w:rPr>
            <w:fldChar w:fldCharType="begin"/>
          </w:r>
          <w:r w:rsidRPr="00A063ED">
            <w:rPr>
              <w:rFonts w:ascii="Times New Roman" w:hAnsi="Times New Roman" w:cs="Times New Roman"/>
              <w:sz w:val="24"/>
              <w:szCs w:val="24"/>
              <w:shd w:val="clear" w:color="auto" w:fill="FFFFFF"/>
              <w:lang w:val="es-ES_tradnl"/>
            </w:rPr>
            <w:instrText xml:space="preserve"> CITATION Ing13 \l 1034 </w:instrText>
          </w:r>
          <w:r w:rsidRPr="00A063ED">
            <w:rPr>
              <w:rFonts w:ascii="Times New Roman" w:hAnsi="Times New Roman" w:cs="Times New Roman"/>
              <w:sz w:val="24"/>
              <w:szCs w:val="24"/>
              <w:shd w:val="clear" w:color="auto" w:fill="FFFFFF"/>
            </w:rPr>
            <w:fldChar w:fldCharType="separate"/>
          </w:r>
          <w:r w:rsidRPr="00A063ED">
            <w:rPr>
              <w:rFonts w:ascii="Times New Roman" w:hAnsi="Times New Roman" w:cs="Times New Roman"/>
              <w:noProof/>
              <w:sz w:val="24"/>
              <w:szCs w:val="24"/>
              <w:shd w:val="clear" w:color="auto" w:fill="FFFFFF"/>
              <w:lang w:val="es-ES_tradnl"/>
            </w:rPr>
            <w:t xml:space="preserve"> (Rosero, 2013)</w:t>
          </w:r>
          <w:r w:rsidRPr="00A063ED">
            <w:rPr>
              <w:rFonts w:ascii="Times New Roman" w:hAnsi="Times New Roman" w:cs="Times New Roman"/>
              <w:sz w:val="24"/>
              <w:szCs w:val="24"/>
              <w:shd w:val="clear" w:color="auto" w:fill="FFFFFF"/>
            </w:rPr>
            <w:fldChar w:fldCharType="end"/>
          </w:r>
        </w:sdtContent>
      </w:sdt>
      <w:r>
        <w:rPr>
          <w:rFonts w:ascii="Times New Roman" w:hAnsi="Times New Roman" w:cs="Times New Roman"/>
          <w:sz w:val="24"/>
          <w:szCs w:val="24"/>
          <w:shd w:val="clear" w:color="auto" w:fill="FFFFFF"/>
        </w:rPr>
        <w:t>, los requisitos para la apertura de cuenta de ahorros para personas jurídicas, son:</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Depósito inicial 1000 usd</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Carta solicitando apertura de cuenta corriente</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 del RUC</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Copias de cedulas de los representantes legales y firmantes</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Copias de los certificados de votación de los representantes legales y firmantes</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lastRenderedPageBreak/>
        <w:t xml:space="preserve">Nómina de los acciones emitida por la superintendencia de compañías </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Certificado de cumplimiento con la Superintendencia de compañías</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 de la matrícula de la cámara de comercio</w:t>
      </w:r>
    </w:p>
    <w:p w:rsidR="006117B1" w:rsidRPr="00A063ED" w:rsidRDefault="006117B1" w:rsidP="006117B1">
      <w:pPr>
        <w:pStyle w:val="Prrafodelista"/>
        <w:numPr>
          <w:ilvl w:val="0"/>
          <w:numId w:val="22"/>
        </w:numPr>
        <w:spacing w:line="360" w:lineRule="auto"/>
        <w:ind w:left="331"/>
        <w:jc w:val="both"/>
        <w:rPr>
          <w:rFonts w:ascii="Times New Roman" w:hAnsi="Times New Roman" w:cs="Times New Roman"/>
          <w:sz w:val="24"/>
          <w:szCs w:val="24"/>
        </w:rPr>
      </w:pPr>
      <w:r w:rsidRPr="00A063ED">
        <w:rPr>
          <w:rFonts w:ascii="Times New Roman" w:hAnsi="Times New Roman" w:cs="Times New Roman"/>
          <w:sz w:val="24"/>
          <w:szCs w:val="24"/>
        </w:rPr>
        <w:t>Copias claras de los nombramientos inscritos en el registro mercantil</w:t>
      </w:r>
    </w:p>
    <w:p w:rsidR="006117B1" w:rsidRPr="00C96C96" w:rsidRDefault="006117B1" w:rsidP="006117B1">
      <w:pPr>
        <w:pStyle w:val="Prrafodelista"/>
        <w:numPr>
          <w:ilvl w:val="0"/>
          <w:numId w:val="22"/>
        </w:numPr>
        <w:spacing w:line="360" w:lineRule="auto"/>
        <w:ind w:left="331"/>
        <w:jc w:val="both"/>
        <w:rPr>
          <w:rFonts w:ascii="Times New Roman" w:hAnsi="Times New Roman" w:cs="Times New Roman"/>
          <w:b/>
          <w:sz w:val="24"/>
          <w:szCs w:val="24"/>
        </w:rPr>
      </w:pPr>
      <w:r w:rsidRPr="00C96C96">
        <w:rPr>
          <w:rFonts w:ascii="Times New Roman" w:hAnsi="Times New Roman" w:cs="Times New Roman"/>
          <w:sz w:val="24"/>
          <w:szCs w:val="24"/>
        </w:rPr>
        <w:t>Copias de los estatutos</w:t>
      </w:r>
    </w:p>
    <w:p w:rsidR="006117B1" w:rsidRPr="0043742E" w:rsidRDefault="006117B1" w:rsidP="006117B1">
      <w:pPr>
        <w:pStyle w:val="Prrafodelista"/>
        <w:numPr>
          <w:ilvl w:val="0"/>
          <w:numId w:val="22"/>
        </w:numPr>
        <w:spacing w:line="360" w:lineRule="auto"/>
        <w:ind w:left="331"/>
        <w:jc w:val="both"/>
        <w:rPr>
          <w:rFonts w:ascii="Times New Roman" w:hAnsi="Times New Roman" w:cs="Times New Roman"/>
          <w:b/>
          <w:sz w:val="24"/>
          <w:szCs w:val="24"/>
        </w:rPr>
      </w:pPr>
      <w:r w:rsidRPr="00C96C96">
        <w:rPr>
          <w:rFonts w:ascii="Times New Roman" w:hAnsi="Times New Roman" w:cs="Times New Roman"/>
          <w:sz w:val="24"/>
          <w:szCs w:val="24"/>
        </w:rPr>
        <w:t>Referencias (Bancaria, comercial y personal)”</w:t>
      </w:r>
    </w:p>
    <w:p w:rsidR="006117B1" w:rsidRDefault="006117B1" w:rsidP="006117B1">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1.6</w:t>
      </w:r>
      <w:r w:rsidRPr="00FC160A">
        <w:rPr>
          <w:rFonts w:ascii="Times New Roman" w:eastAsia="Times New Roman" w:hAnsi="Times New Roman" w:cs="Times New Roman"/>
          <w:b/>
          <w:bCs/>
          <w:color w:val="000000"/>
          <w:sz w:val="24"/>
          <w:szCs w:val="24"/>
        </w:rPr>
        <w:t xml:space="preserve">. SEGUROS </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1.6.1.</w:t>
      </w:r>
      <w:r w:rsidRPr="00FC160A">
        <w:rPr>
          <w:rFonts w:ascii="Times New Roman" w:eastAsia="Times New Roman" w:hAnsi="Times New Roman" w:cs="Times New Roman"/>
          <w:b/>
          <w:bCs/>
          <w:color w:val="000000"/>
          <w:sz w:val="24"/>
          <w:szCs w:val="24"/>
        </w:rPr>
        <w:t xml:space="preserve"> Definición</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1.6.1.2. </w:t>
      </w:r>
      <w:r w:rsidRPr="00FC160A">
        <w:rPr>
          <w:rFonts w:ascii="Times New Roman" w:eastAsia="Times New Roman" w:hAnsi="Times New Roman" w:cs="Times New Roman"/>
          <w:b/>
          <w:bCs/>
          <w:color w:val="000000"/>
          <w:sz w:val="24"/>
          <w:szCs w:val="24"/>
        </w:rPr>
        <w:t xml:space="preserve">Conforme lo establece la ley.- </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“Es un contrato mediante el cual una de los partes, el asegurado, se obliga, a cambio del pago de una prima, a indemnizar a otra parte, dentro de los límites convenidos, de una pérdida o de un daño producido, por una acontecimiento incierto, o pagar un capital o una renta, si ocurren las eventualidades previstas en el contrato”.   Es una contrato bilateral entre el asegurado y la aseguradora, por el cual el asegurado se obliga al pago de las primas a la aseguradora  y esta última, se compromete a realizar contraprestaciones del servicio en caso de que se produzcan eventos o siniestros.</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1.6.1.3.</w:t>
      </w:r>
      <w:r w:rsidRPr="00FC160A">
        <w:rPr>
          <w:rFonts w:ascii="Times New Roman" w:eastAsia="Times New Roman" w:hAnsi="Times New Roman" w:cs="Times New Roman"/>
          <w:b/>
          <w:bCs/>
          <w:color w:val="000000"/>
          <w:sz w:val="24"/>
          <w:szCs w:val="24"/>
        </w:rPr>
        <w:t xml:space="preserve"> Características del Seguro </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Las características especiales y que forma general, se consideran comunes a todo contrato de seguro son los siguientes:</w:t>
      </w:r>
    </w:p>
    <w:p w:rsidR="006117B1" w:rsidRPr="00FC160A" w:rsidRDefault="006117B1" w:rsidP="006117B1">
      <w:pPr>
        <w:numPr>
          <w:ilvl w:val="0"/>
          <w:numId w:val="27"/>
        </w:numPr>
        <w:tabs>
          <w:tab w:val="clear" w:pos="720"/>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Bilateral.- </w:t>
      </w:r>
      <w:r w:rsidRPr="00FC160A">
        <w:rPr>
          <w:rFonts w:ascii="Times New Roman" w:eastAsia="Times New Roman" w:hAnsi="Times New Roman" w:cs="Times New Roman"/>
          <w:color w:val="000000"/>
          <w:sz w:val="24"/>
          <w:szCs w:val="24"/>
        </w:rPr>
        <w:t>se considera así ya que intervienen dos partes, las cuales se imponen derechos y obligaciones.</w:t>
      </w:r>
    </w:p>
    <w:p w:rsidR="006117B1" w:rsidRPr="00FC160A" w:rsidRDefault="006117B1" w:rsidP="006117B1">
      <w:pPr>
        <w:numPr>
          <w:ilvl w:val="0"/>
          <w:numId w:val="27"/>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Adhesión.- </w:t>
      </w:r>
      <w:r w:rsidRPr="00FC160A">
        <w:rPr>
          <w:rFonts w:ascii="Times New Roman" w:eastAsia="Times New Roman" w:hAnsi="Times New Roman" w:cs="Times New Roman"/>
          <w:color w:val="000000"/>
          <w:sz w:val="24"/>
          <w:szCs w:val="24"/>
        </w:rPr>
        <w:t>Se habla de adhesión ya que el asegurado acepta las condiciones impuestas por el asegurador a través de la póliza.</w:t>
      </w:r>
    </w:p>
    <w:p w:rsidR="006117B1" w:rsidRPr="00FC160A" w:rsidRDefault="006117B1" w:rsidP="006117B1">
      <w:pPr>
        <w:numPr>
          <w:ilvl w:val="0"/>
          <w:numId w:val="27"/>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Buena Fe.- </w:t>
      </w:r>
      <w:r w:rsidRPr="00FC160A">
        <w:rPr>
          <w:rFonts w:ascii="Times New Roman" w:eastAsia="Times New Roman" w:hAnsi="Times New Roman" w:cs="Times New Roman"/>
          <w:color w:val="000000"/>
          <w:sz w:val="24"/>
          <w:szCs w:val="24"/>
        </w:rPr>
        <w:t>La buena fe se da cuando el asegurador vende un bien intangible (servicio) y el asegurado acepto sus condiciones, o cambio el asegurador confía en la descripción del riesgo que hace el contratante o asegurado. De esta manera regulan el contrato.</w:t>
      </w:r>
    </w:p>
    <w:p w:rsidR="006117B1" w:rsidRPr="00FC160A" w:rsidRDefault="006117B1" w:rsidP="006117B1">
      <w:pPr>
        <w:numPr>
          <w:ilvl w:val="0"/>
          <w:numId w:val="27"/>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Aleatoria.- </w:t>
      </w:r>
      <w:r w:rsidRPr="00FC160A">
        <w:rPr>
          <w:rFonts w:ascii="Times New Roman" w:eastAsia="Times New Roman" w:hAnsi="Times New Roman" w:cs="Times New Roman"/>
          <w:color w:val="000000"/>
          <w:sz w:val="24"/>
          <w:szCs w:val="24"/>
        </w:rPr>
        <w:t>Ya viene condicionado por la probabilidad de ocurrencia o no de un acontecimiento.</w:t>
      </w:r>
    </w:p>
    <w:p w:rsidR="006117B1" w:rsidRPr="00FC160A" w:rsidRDefault="006117B1" w:rsidP="006117B1">
      <w:pPr>
        <w:numPr>
          <w:ilvl w:val="0"/>
          <w:numId w:val="27"/>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lastRenderedPageBreak/>
        <w:t xml:space="preserve">Oneroso.- </w:t>
      </w:r>
      <w:r w:rsidRPr="00FC160A">
        <w:rPr>
          <w:rFonts w:ascii="Times New Roman" w:eastAsia="Times New Roman" w:hAnsi="Times New Roman" w:cs="Times New Roman"/>
          <w:color w:val="000000"/>
          <w:sz w:val="24"/>
          <w:szCs w:val="24"/>
        </w:rPr>
        <w:t>Se debe  a que el asegurado debe satisfacer a la aseguradora con el pago de un monto regular llamado (prima) a cambio del servicio que esta aseguradora le preste.</w:t>
      </w:r>
    </w:p>
    <w:p w:rsidR="006117B1" w:rsidRPr="00FC160A" w:rsidRDefault="006117B1" w:rsidP="006117B1">
      <w:pPr>
        <w:numPr>
          <w:ilvl w:val="0"/>
          <w:numId w:val="27"/>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Tracto Sucesivo.- </w:t>
      </w:r>
      <w:r w:rsidRPr="00FC160A">
        <w:rPr>
          <w:rFonts w:ascii="Times New Roman" w:eastAsia="Times New Roman" w:hAnsi="Times New Roman" w:cs="Times New Roman"/>
          <w:color w:val="000000"/>
          <w:sz w:val="24"/>
          <w:szCs w:val="24"/>
        </w:rPr>
        <w:t>Todo contrato de seguro o póliza tiene un determinado tiempo de validez o vigencia, aunque puede ser renovado.</w:t>
      </w:r>
    </w:p>
    <w:p w:rsidR="006117B1" w:rsidRPr="00D84770" w:rsidRDefault="006117B1" w:rsidP="006117B1">
      <w:pPr>
        <w:numPr>
          <w:ilvl w:val="0"/>
          <w:numId w:val="27"/>
        </w:num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r w:rsidRPr="00FC160A">
        <w:rPr>
          <w:rFonts w:ascii="Times New Roman" w:eastAsia="Times New Roman" w:hAnsi="Times New Roman" w:cs="Times New Roman"/>
          <w:b/>
          <w:bCs/>
          <w:color w:val="000000"/>
          <w:sz w:val="24"/>
          <w:szCs w:val="24"/>
        </w:rPr>
        <w:t xml:space="preserve">Consensual.- </w:t>
      </w:r>
      <w:r w:rsidRPr="00FC160A">
        <w:rPr>
          <w:rFonts w:ascii="Times New Roman" w:eastAsia="Times New Roman" w:hAnsi="Times New Roman" w:cs="Times New Roman"/>
          <w:color w:val="000000"/>
          <w:sz w:val="24"/>
          <w:szCs w:val="24"/>
        </w:rPr>
        <w:t>Se determina consensual porque se establece un contrato de seguro bajo el consentimiento de las partes de forma libre y voluntaria.</w:t>
      </w:r>
    </w:p>
    <w:p w:rsidR="006117B1" w:rsidRPr="00FC160A" w:rsidRDefault="006117B1" w:rsidP="006117B1">
      <w:pPr>
        <w:tabs>
          <w:tab w:val="num" w:pos="284"/>
        </w:tabs>
        <w:spacing w:after="0" w:line="360" w:lineRule="auto"/>
        <w:ind w:left="284"/>
        <w:jc w:val="both"/>
        <w:textAlignment w:val="baseline"/>
        <w:rPr>
          <w:rFonts w:ascii="Times New Roman" w:eastAsia="Times New Roman" w:hAnsi="Times New Roman" w:cs="Times New Roman"/>
          <w:b/>
          <w:bCs/>
          <w:color w:val="000000"/>
          <w:sz w:val="24"/>
          <w:szCs w:val="24"/>
        </w:rPr>
      </w:pPr>
    </w:p>
    <w:p w:rsidR="006117B1" w:rsidRPr="00FC160A" w:rsidRDefault="006117B1" w:rsidP="006117B1">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1.6.2. </w:t>
      </w:r>
      <w:r w:rsidRPr="00FC160A">
        <w:rPr>
          <w:rFonts w:ascii="Times New Roman" w:eastAsia="Times New Roman" w:hAnsi="Times New Roman" w:cs="Times New Roman"/>
          <w:b/>
          <w:bCs/>
          <w:color w:val="000000"/>
          <w:sz w:val="24"/>
          <w:szCs w:val="24"/>
        </w:rPr>
        <w:t xml:space="preserve">Principios del Seguro </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1.6.2.1. </w:t>
      </w:r>
      <w:r w:rsidRPr="00FC160A">
        <w:rPr>
          <w:rFonts w:ascii="Times New Roman" w:eastAsia="Times New Roman" w:hAnsi="Times New Roman" w:cs="Times New Roman"/>
          <w:b/>
          <w:bCs/>
          <w:color w:val="000000"/>
          <w:sz w:val="24"/>
          <w:szCs w:val="24"/>
        </w:rPr>
        <w:t xml:space="preserve">Indemnización.- </w:t>
      </w:r>
      <w:r w:rsidRPr="00FC160A">
        <w:rPr>
          <w:rFonts w:ascii="Times New Roman" w:eastAsia="Times New Roman" w:hAnsi="Times New Roman" w:cs="Times New Roman"/>
          <w:color w:val="000000"/>
          <w:sz w:val="24"/>
          <w:szCs w:val="24"/>
        </w:rPr>
        <w:t>Es un costo que debe satisfacer la compañía aseguradora en caso de que el asegurado haya tenido un siniestro, liquidación por el pago de primas.</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Existen varias formas de devolución entre ellas tenemos:</w:t>
      </w:r>
    </w:p>
    <w:p w:rsidR="006117B1" w:rsidRPr="00FC160A" w:rsidRDefault="006117B1" w:rsidP="006117B1">
      <w:pPr>
        <w:pStyle w:val="Prrafodelista"/>
        <w:numPr>
          <w:ilvl w:val="1"/>
          <w:numId w:val="28"/>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Efectivo</w:t>
      </w:r>
    </w:p>
    <w:p w:rsidR="006117B1" w:rsidRPr="00FC160A" w:rsidRDefault="006117B1" w:rsidP="006117B1">
      <w:pPr>
        <w:pStyle w:val="Prrafodelista"/>
        <w:numPr>
          <w:ilvl w:val="1"/>
          <w:numId w:val="28"/>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Reparación</w:t>
      </w:r>
    </w:p>
    <w:p w:rsidR="006117B1" w:rsidRPr="00FC160A" w:rsidRDefault="006117B1" w:rsidP="006117B1">
      <w:pPr>
        <w:pStyle w:val="Prrafodelista"/>
        <w:numPr>
          <w:ilvl w:val="1"/>
          <w:numId w:val="28"/>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Reposición</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1.6.2.2. </w:t>
      </w:r>
      <w:r w:rsidRPr="00FC160A">
        <w:rPr>
          <w:rFonts w:ascii="Times New Roman" w:eastAsia="Times New Roman" w:hAnsi="Times New Roman" w:cs="Times New Roman"/>
          <w:b/>
          <w:bCs/>
          <w:color w:val="000000"/>
          <w:sz w:val="24"/>
          <w:szCs w:val="24"/>
        </w:rPr>
        <w:t xml:space="preserve">Subrogación.- </w:t>
      </w:r>
      <w:r w:rsidRPr="00FC160A">
        <w:rPr>
          <w:rFonts w:ascii="Times New Roman" w:eastAsia="Times New Roman" w:hAnsi="Times New Roman" w:cs="Times New Roman"/>
          <w:color w:val="000000"/>
          <w:sz w:val="24"/>
          <w:szCs w:val="24"/>
        </w:rPr>
        <w:t>Una persona tiene la facultad de subsistir a otra asumiendo los derechos de ésta y su capacidad de actuar contra un tercero.</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1.6.2.3. </w:t>
      </w:r>
      <w:r w:rsidRPr="00FC160A">
        <w:rPr>
          <w:rFonts w:ascii="Times New Roman" w:eastAsia="Times New Roman" w:hAnsi="Times New Roman" w:cs="Times New Roman"/>
          <w:b/>
          <w:bCs/>
          <w:color w:val="000000"/>
          <w:sz w:val="24"/>
          <w:szCs w:val="24"/>
        </w:rPr>
        <w:t xml:space="preserve">Contribución.- </w:t>
      </w:r>
      <w:r w:rsidRPr="00FC160A">
        <w:rPr>
          <w:rFonts w:ascii="Times New Roman" w:eastAsia="Times New Roman" w:hAnsi="Times New Roman" w:cs="Times New Roman"/>
          <w:color w:val="000000"/>
          <w:sz w:val="24"/>
          <w:szCs w:val="24"/>
        </w:rPr>
        <w:t>Contribuyen más aseguradoras al pago del siniestro, al asegurado.</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Las circunstancias en las que opera la aseguradora son:</w:t>
      </w:r>
    </w:p>
    <w:p w:rsidR="006117B1" w:rsidRPr="00FC160A" w:rsidRDefault="006117B1" w:rsidP="006117B1">
      <w:pPr>
        <w:pStyle w:val="Prrafodelista"/>
        <w:numPr>
          <w:ilvl w:val="1"/>
          <w:numId w:val="29"/>
        </w:numPr>
        <w:tabs>
          <w:tab w:val="left" w:pos="426"/>
        </w:tabs>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Las pólizas cubren el mismo riesgo que causo el siniestro.</w:t>
      </w:r>
    </w:p>
    <w:p w:rsidR="006117B1" w:rsidRPr="00FC160A" w:rsidRDefault="006117B1" w:rsidP="006117B1">
      <w:pPr>
        <w:pStyle w:val="Prrafodelista"/>
        <w:numPr>
          <w:ilvl w:val="1"/>
          <w:numId w:val="29"/>
        </w:numPr>
        <w:tabs>
          <w:tab w:val="left" w:pos="426"/>
        </w:tabs>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Protegen el mismo interés y mismo asegurado</w:t>
      </w:r>
    </w:p>
    <w:p w:rsidR="006117B1" w:rsidRPr="00FC160A" w:rsidRDefault="006117B1" w:rsidP="006117B1">
      <w:pPr>
        <w:pStyle w:val="Prrafodelista"/>
        <w:numPr>
          <w:ilvl w:val="1"/>
          <w:numId w:val="29"/>
        </w:numPr>
        <w:tabs>
          <w:tab w:val="left" w:pos="426"/>
        </w:tabs>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Convienen el mismo objeto</w:t>
      </w:r>
    </w:p>
    <w:p w:rsidR="006117B1" w:rsidRPr="00FC160A" w:rsidRDefault="006117B1" w:rsidP="006117B1">
      <w:pPr>
        <w:pStyle w:val="Prrafodelista"/>
        <w:numPr>
          <w:ilvl w:val="1"/>
          <w:numId w:val="29"/>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Vigencia en el momento del siniestro.</w:t>
      </w:r>
    </w:p>
    <w:p w:rsidR="006117B1" w:rsidRDefault="006117B1" w:rsidP="006117B1">
      <w:pPr>
        <w:spacing w:line="360" w:lineRule="auto"/>
        <w:jc w:val="both"/>
        <w:rPr>
          <w:rFonts w:ascii="Times New Roman" w:eastAsia="Times New Roman" w:hAnsi="Times New Roman" w:cs="Times New Roman"/>
          <w:color w:val="222222"/>
          <w:sz w:val="24"/>
          <w:szCs w:val="24"/>
        </w:rPr>
      </w:pPr>
      <w:r>
        <w:rPr>
          <w:rFonts w:ascii="Times New Roman" w:eastAsia="Times New Roman" w:hAnsi="Times New Roman" w:cs="Times New Roman"/>
          <w:b/>
          <w:bCs/>
          <w:color w:val="000000"/>
          <w:sz w:val="24"/>
          <w:szCs w:val="24"/>
        </w:rPr>
        <w:t>1.6.2.4.</w:t>
      </w:r>
      <w:r w:rsidRPr="00FC160A">
        <w:rPr>
          <w:rFonts w:ascii="Times New Roman" w:eastAsia="Times New Roman" w:hAnsi="Times New Roman" w:cs="Times New Roman"/>
          <w:b/>
          <w:bCs/>
          <w:color w:val="000000"/>
          <w:sz w:val="24"/>
          <w:szCs w:val="24"/>
        </w:rPr>
        <w:t xml:space="preserve">Buena Fe.- </w:t>
      </w:r>
      <w:r w:rsidRPr="00FC160A">
        <w:rPr>
          <w:rFonts w:ascii="Times New Roman" w:eastAsia="Times New Roman" w:hAnsi="Times New Roman" w:cs="Times New Roman"/>
          <w:color w:val="222222"/>
          <w:sz w:val="24"/>
          <w:szCs w:val="24"/>
        </w:rPr>
        <w:t>Conforme a la cual tanto el asegurado como el asegurador tiene que obrar sólo con la verdad, el primero describiendo o exponiendo el riesgo tal cual es, sin eludir ni ocultar nada, a fin de que el asegurador al apreciarlo debidamente- lo cubra por equidad. Es obligación también del asegurador obrar de buena fe en la atención del siniestro.</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1.6.3.</w:t>
      </w:r>
      <w:r w:rsidRPr="00FC160A">
        <w:rPr>
          <w:rFonts w:ascii="Times New Roman" w:eastAsia="Times New Roman" w:hAnsi="Times New Roman" w:cs="Times New Roman"/>
          <w:b/>
          <w:bCs/>
          <w:color w:val="000000"/>
          <w:sz w:val="24"/>
          <w:szCs w:val="24"/>
        </w:rPr>
        <w:t xml:space="preserve"> TIPOS DE SEGUROS </w:t>
      </w:r>
    </w:p>
    <w:p w:rsidR="006117B1" w:rsidRPr="00FC160A" w:rsidRDefault="006117B1" w:rsidP="006117B1">
      <w:pPr>
        <w:pStyle w:val="Prrafodelista"/>
        <w:numPr>
          <w:ilvl w:val="0"/>
          <w:numId w:val="32"/>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Seguros Personales.</w:t>
      </w:r>
    </w:p>
    <w:p w:rsidR="006117B1" w:rsidRPr="00FC160A" w:rsidRDefault="006117B1" w:rsidP="006117B1">
      <w:pPr>
        <w:pStyle w:val="Prrafodelista"/>
        <w:numPr>
          <w:ilvl w:val="0"/>
          <w:numId w:val="32"/>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Seguros de daños o patrimoniales.</w:t>
      </w:r>
    </w:p>
    <w:p w:rsidR="006117B1" w:rsidRDefault="006117B1" w:rsidP="006117B1">
      <w:pPr>
        <w:pStyle w:val="Prrafodelista"/>
        <w:numPr>
          <w:ilvl w:val="0"/>
          <w:numId w:val="32"/>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Seguros de prestación de servicios.</w:t>
      </w:r>
    </w:p>
    <w:p w:rsidR="006117B1" w:rsidRPr="00FC160A" w:rsidRDefault="006117B1" w:rsidP="006117B1">
      <w:pPr>
        <w:pStyle w:val="Prrafodelista"/>
        <w:spacing w:after="0" w:line="360" w:lineRule="auto"/>
        <w:ind w:left="1004"/>
        <w:jc w:val="both"/>
        <w:rPr>
          <w:rFonts w:ascii="Times New Roman" w:eastAsia="Times New Roman" w:hAnsi="Times New Roman" w:cs="Times New Roman"/>
          <w:color w:val="000000"/>
          <w:sz w:val="24"/>
          <w:szCs w:val="24"/>
        </w:rPr>
      </w:pPr>
    </w:p>
    <w:p w:rsidR="006117B1" w:rsidRPr="00FC160A" w:rsidRDefault="006117B1" w:rsidP="006117B1">
      <w:pPr>
        <w:spacing w:after="0"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La empresa CONDUCARCHI, utiliza los seguros personales de los cuales se los detalla a continuación  los que utiliza la misma.</w:t>
      </w:r>
    </w:p>
    <w:p w:rsidR="006117B1" w:rsidRPr="00FC160A" w:rsidRDefault="006117B1" w:rsidP="006117B1">
      <w:pPr>
        <w:spacing w:after="0" w:line="360" w:lineRule="auto"/>
        <w:jc w:val="both"/>
        <w:rPr>
          <w:rFonts w:ascii="Times New Roman" w:hAnsi="Times New Roman" w:cs="Times New Roman"/>
          <w:color w:val="333333"/>
          <w:sz w:val="24"/>
          <w:szCs w:val="24"/>
          <w:shd w:val="clear" w:color="auto" w:fill="FFFFFF"/>
        </w:rPr>
      </w:pPr>
      <w:r w:rsidRPr="00FC160A">
        <w:rPr>
          <w:rFonts w:ascii="Times New Roman" w:hAnsi="Times New Roman" w:cs="Times New Roman"/>
          <w:color w:val="333333"/>
          <w:sz w:val="24"/>
          <w:szCs w:val="24"/>
          <w:shd w:val="clear" w:color="auto" w:fill="FFFFFF"/>
        </w:rPr>
        <w:t>En los seguros personales, el</w:t>
      </w:r>
      <w:r w:rsidRPr="00FC160A">
        <w:rPr>
          <w:rStyle w:val="apple-converted-space"/>
          <w:rFonts w:ascii="Times New Roman" w:hAnsi="Times New Roman" w:cs="Times New Roman"/>
          <w:color w:val="333333"/>
          <w:sz w:val="24"/>
          <w:szCs w:val="24"/>
          <w:shd w:val="clear" w:color="auto" w:fill="FFFFFF"/>
        </w:rPr>
        <w:t> </w:t>
      </w:r>
      <w:r w:rsidRPr="00FC160A">
        <w:rPr>
          <w:rStyle w:val="Textoennegrita"/>
          <w:rFonts w:ascii="Times New Roman" w:hAnsi="Times New Roman" w:cs="Times New Roman"/>
          <w:color w:val="333333"/>
          <w:sz w:val="24"/>
          <w:szCs w:val="24"/>
          <w:bdr w:val="none" w:sz="0" w:space="0" w:color="auto" w:frame="1"/>
          <w:shd w:val="clear" w:color="auto" w:fill="FFFFFF"/>
        </w:rPr>
        <w:t>objeto asegurado es la persona</w:t>
      </w:r>
      <w:r w:rsidRPr="00FC160A">
        <w:rPr>
          <w:rFonts w:ascii="Times New Roman" w:hAnsi="Times New Roman" w:cs="Times New Roman"/>
          <w:color w:val="333333"/>
          <w:sz w:val="24"/>
          <w:szCs w:val="24"/>
          <w:shd w:val="clear" w:color="auto" w:fill="FFFFFF"/>
        </w:rPr>
        <w:t>. Se protege al individuo ante la ocurrencia de un evento que le afecte directamente, como puede ser el fallecimiento, la supervivencia, la alteración de su salud o, en algunas ocasiones, su integridad psíquica. Dentro de los seguros personales los que utiliza dicha compañía son:</w:t>
      </w:r>
    </w:p>
    <w:p w:rsidR="006117B1" w:rsidRPr="00FC160A" w:rsidRDefault="006117B1" w:rsidP="006117B1">
      <w:pPr>
        <w:pStyle w:val="Prrafodelista"/>
        <w:numPr>
          <w:ilvl w:val="0"/>
          <w:numId w:val="33"/>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 xml:space="preserve">Seguro de Vida </w:t>
      </w:r>
    </w:p>
    <w:p w:rsidR="006117B1" w:rsidRPr="00FC160A" w:rsidRDefault="006117B1" w:rsidP="006117B1">
      <w:pPr>
        <w:pStyle w:val="Prrafodelista"/>
        <w:numPr>
          <w:ilvl w:val="0"/>
          <w:numId w:val="33"/>
        </w:numPr>
        <w:spacing w:after="0" w:line="360" w:lineRule="auto"/>
        <w:ind w:left="426"/>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 xml:space="preserve">Seguro de Vehículos </w:t>
      </w:r>
    </w:p>
    <w:p w:rsidR="006117B1" w:rsidRDefault="006117B1" w:rsidP="006117B1">
      <w:pPr>
        <w:spacing w:after="0" w:line="360" w:lineRule="auto"/>
        <w:jc w:val="both"/>
        <w:rPr>
          <w:rFonts w:ascii="Times New Roman" w:eastAsia="Times New Roman" w:hAnsi="Times New Roman" w:cs="Times New Roman"/>
          <w:color w:val="000000"/>
          <w:sz w:val="24"/>
          <w:szCs w:val="24"/>
        </w:rPr>
      </w:pP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1.7.</w:t>
      </w:r>
      <w:r w:rsidRPr="00FC160A">
        <w:rPr>
          <w:rFonts w:ascii="Times New Roman" w:eastAsia="Times New Roman" w:hAnsi="Times New Roman" w:cs="Times New Roman"/>
          <w:b/>
          <w:bCs/>
          <w:color w:val="000000"/>
          <w:sz w:val="24"/>
          <w:szCs w:val="24"/>
        </w:rPr>
        <w:t xml:space="preserve"> ANÁLISIS FINANCIERO </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1.7.1. </w:t>
      </w:r>
      <w:r w:rsidRPr="00FC160A">
        <w:rPr>
          <w:rFonts w:ascii="Times New Roman" w:eastAsia="Times New Roman" w:hAnsi="Times New Roman" w:cs="Times New Roman"/>
          <w:b/>
          <w:bCs/>
          <w:color w:val="000000"/>
          <w:sz w:val="24"/>
          <w:szCs w:val="24"/>
        </w:rPr>
        <w:t xml:space="preserve">CONCEPTO </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“El análisis financiero es una técnica que constituye un hecho para la interpretación de estados financieros”. Técnica que según Marttelo Díaz, nos permite advertir problemas inadvertidos o ignorados a la fecha de presentación y análisis de los estados financieros,  y que nos pone en condiciones de elaborar un informe que contiene las pautas de las medidas correctivas o de aprovechamiento de fortalezas, que debe tomar la dirección o gerencia”.  El Análisis de estados financieros se debe llevar a cabo tomando en cuenta el tipo de empresa y considerando su magnitud, su entorno, su mercado y demás elementos cualitativos.</w:t>
      </w:r>
    </w:p>
    <w:p w:rsidR="006117B1" w:rsidRPr="00FC160A" w:rsidRDefault="006117B1" w:rsidP="006117B1">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1.7.2.</w:t>
      </w:r>
      <w:r w:rsidRPr="00FC160A">
        <w:rPr>
          <w:rFonts w:ascii="Times New Roman" w:eastAsia="Times New Roman" w:hAnsi="Times New Roman" w:cs="Times New Roman"/>
          <w:b/>
          <w:color w:val="000000"/>
          <w:sz w:val="24"/>
          <w:szCs w:val="24"/>
        </w:rPr>
        <w:t xml:space="preserve"> MACRO ENTORNO O PESTA</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t>El Análisis PESTA o del Macro Entorno, es un análisis que nos permite visualizar las variables que las empresas por lo general no son capaces de manejar pero que afectan en mayor medida a determinada empresa, por lo general es usado para prever futuras tendencias.</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color w:val="000000"/>
          <w:sz w:val="24"/>
          <w:szCs w:val="24"/>
        </w:rPr>
        <w:lastRenderedPageBreak/>
        <w:t>Dentro de las múltiples herramientas que tenemos para analizar o tratar de identificar las oportunidades y amenazas que vamos a enfrentar con nuestra empresa, encontramos el análisis PESTA. Este análisis se basa en definir el macro entorno en que nuestra empresa se encuentra inmersa, de esta forma:</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b/>
          <w:color w:val="000000"/>
          <w:sz w:val="24"/>
          <w:szCs w:val="24"/>
        </w:rPr>
        <w:t>P:</w:t>
      </w:r>
      <w:r w:rsidRPr="00FC160A">
        <w:rPr>
          <w:rFonts w:ascii="Times New Roman" w:eastAsia="Times New Roman" w:hAnsi="Times New Roman" w:cs="Times New Roman"/>
          <w:color w:val="000000"/>
          <w:sz w:val="24"/>
          <w:szCs w:val="24"/>
        </w:rPr>
        <w:t xml:space="preserve"> Indica los factores políticos que van a afectarnos, tales como leyes, incentivos del gobierno, prohibiciones, etc.</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b/>
          <w:color w:val="000000"/>
          <w:sz w:val="24"/>
          <w:szCs w:val="24"/>
        </w:rPr>
        <w:t>E:</w:t>
      </w:r>
      <w:r w:rsidRPr="00FC160A">
        <w:rPr>
          <w:rFonts w:ascii="Times New Roman" w:eastAsia="Times New Roman" w:hAnsi="Times New Roman" w:cs="Times New Roman"/>
          <w:color w:val="000000"/>
          <w:sz w:val="24"/>
          <w:szCs w:val="24"/>
        </w:rPr>
        <w:t xml:space="preserve"> Factores económicos tales como ciclos de baja, ciclos de alta, aumento en el ingreso, recesiones, crisis, etc.</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b/>
          <w:color w:val="000000"/>
          <w:sz w:val="24"/>
          <w:szCs w:val="24"/>
        </w:rPr>
        <w:t>S:</w:t>
      </w:r>
      <w:r w:rsidRPr="00FC160A">
        <w:rPr>
          <w:rFonts w:ascii="Times New Roman" w:eastAsia="Times New Roman" w:hAnsi="Times New Roman" w:cs="Times New Roman"/>
          <w:color w:val="000000"/>
          <w:sz w:val="24"/>
          <w:szCs w:val="24"/>
        </w:rPr>
        <w:t xml:space="preserve"> Se refiere a los factores sociales, como las tendencias culturales, la evolución y tendencias del mercado objetivo, etc.</w:t>
      </w:r>
    </w:p>
    <w:p w:rsidR="006117B1" w:rsidRPr="00FC160A" w:rsidRDefault="006117B1" w:rsidP="006117B1">
      <w:pPr>
        <w:spacing w:line="360" w:lineRule="auto"/>
        <w:jc w:val="both"/>
        <w:rPr>
          <w:rFonts w:ascii="Times New Roman" w:eastAsia="Times New Roman" w:hAnsi="Times New Roman" w:cs="Times New Roman"/>
          <w:color w:val="000000"/>
          <w:sz w:val="24"/>
          <w:szCs w:val="24"/>
        </w:rPr>
      </w:pPr>
      <w:r w:rsidRPr="00FC160A">
        <w:rPr>
          <w:rFonts w:ascii="Times New Roman" w:eastAsia="Times New Roman" w:hAnsi="Times New Roman" w:cs="Times New Roman"/>
          <w:b/>
          <w:color w:val="000000"/>
          <w:sz w:val="24"/>
          <w:szCs w:val="24"/>
        </w:rPr>
        <w:t>T:</w:t>
      </w:r>
      <w:r w:rsidRPr="00FC160A">
        <w:rPr>
          <w:rFonts w:ascii="Times New Roman" w:eastAsia="Times New Roman" w:hAnsi="Times New Roman" w:cs="Times New Roman"/>
          <w:color w:val="000000"/>
          <w:sz w:val="24"/>
          <w:szCs w:val="24"/>
        </w:rPr>
        <w:t xml:space="preserve"> Avances tecnológicos. ¿Cómo la tecnología disponible afecta mi negocio?</w:t>
      </w:r>
    </w:p>
    <w:p w:rsidR="006117B1" w:rsidRDefault="006117B1" w:rsidP="006117B1">
      <w:pPr>
        <w:spacing w:line="360" w:lineRule="auto"/>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A</w:t>
      </w:r>
      <w:r w:rsidRPr="00FC160A">
        <w:rPr>
          <w:rFonts w:ascii="Times New Roman" w:eastAsia="Times New Roman" w:hAnsi="Times New Roman" w:cs="Times New Roman"/>
          <w:color w:val="000000"/>
          <w:sz w:val="24"/>
          <w:szCs w:val="24"/>
        </w:rPr>
        <w:t>: Factores ambientales.</w:t>
      </w:r>
    </w:p>
    <w:p w:rsidR="006117B1" w:rsidRPr="00FA6C61" w:rsidRDefault="006117B1" w:rsidP="006117B1">
      <w:pPr>
        <w:jc w:val="both"/>
        <w:rPr>
          <w:rFonts w:ascii="Times New Roman" w:hAnsi="Times New Roman" w:cs="Times New Roman"/>
        </w:rPr>
      </w:pPr>
      <w:r w:rsidRPr="00FA6C61">
        <w:rPr>
          <w:rFonts w:ascii="Times New Roman" w:hAnsi="Times New Roman" w:cs="Times New Roman"/>
          <w:color w:val="222222"/>
          <w:shd w:val="clear" w:color="auto" w:fill="FFFFFF"/>
        </w:rPr>
        <w:t>Es decir es el escenario global en donde se desembolsa la</w:t>
      </w:r>
      <w:r>
        <w:rPr>
          <w:rFonts w:ascii="Times New Roman" w:hAnsi="Times New Roman" w:cs="Times New Roman"/>
          <w:color w:val="222222"/>
          <w:shd w:val="clear" w:color="auto" w:fill="FFFFFF"/>
        </w:rPr>
        <w:t>s</w:t>
      </w:r>
      <w:r w:rsidRPr="00FA6C61">
        <w:rPr>
          <w:rFonts w:ascii="Times New Roman" w:hAnsi="Times New Roman" w:cs="Times New Roman"/>
          <w:color w:val="222222"/>
          <w:shd w:val="clear" w:color="auto" w:fill="FFFFFF"/>
        </w:rPr>
        <w:t xml:space="preserve"> actividades de la empresa.</w:t>
      </w:r>
    </w:p>
    <w:p w:rsidR="006117B1" w:rsidRPr="00FC160A" w:rsidRDefault="006117B1" w:rsidP="006117B1">
      <w:pPr>
        <w:spacing w:line="360" w:lineRule="auto"/>
        <w:jc w:val="both"/>
        <w:rPr>
          <w:rFonts w:ascii="Times New Roman" w:eastAsia="Times New Roman" w:hAnsi="Times New Roman" w:cs="Times New Roman"/>
          <w:b/>
          <w:color w:val="000000"/>
          <w:sz w:val="24"/>
          <w:szCs w:val="24"/>
          <w:lang w:eastAsia="es-ES"/>
        </w:rPr>
      </w:pPr>
      <w:r>
        <w:rPr>
          <w:rStyle w:val="FontStyle12"/>
          <w:rFonts w:ascii="Times New Roman" w:hAnsi="Times New Roman" w:cs="Times New Roman"/>
          <w:sz w:val="24"/>
          <w:szCs w:val="24"/>
          <w:lang w:val="es-ES_tradnl" w:eastAsia="es-ES_tradnl"/>
        </w:rPr>
        <w:t>1.7.3.</w:t>
      </w:r>
      <w:r>
        <w:rPr>
          <w:rFonts w:ascii="Times New Roman" w:eastAsia="Times New Roman" w:hAnsi="Times New Roman" w:cs="Times New Roman"/>
          <w:b/>
          <w:color w:val="000000"/>
          <w:sz w:val="24"/>
          <w:szCs w:val="24"/>
          <w:lang w:eastAsia="es-ES"/>
        </w:rPr>
        <w:t>MICRO ENTORNO (FUERZAS DE PORTER</w:t>
      </w:r>
      <w:r w:rsidRPr="00FC160A">
        <w:rPr>
          <w:rFonts w:ascii="Times New Roman" w:eastAsia="Times New Roman" w:hAnsi="Times New Roman" w:cs="Times New Roman"/>
          <w:b/>
          <w:color w:val="000000"/>
          <w:sz w:val="24"/>
          <w:szCs w:val="24"/>
          <w:lang w:eastAsia="es-ES"/>
        </w:rPr>
        <w:t>)</w:t>
      </w:r>
    </w:p>
    <w:p w:rsidR="006117B1" w:rsidRDefault="006117B1" w:rsidP="006117B1">
      <w:pPr>
        <w:spacing w:line="360" w:lineRule="auto"/>
        <w:jc w:val="both"/>
        <w:rPr>
          <w:rFonts w:ascii="Times New Roman" w:hAnsi="Times New Roman" w:cs="Times New Roman"/>
        </w:rPr>
      </w:pPr>
      <w:r w:rsidRPr="00441710">
        <w:rPr>
          <w:rFonts w:ascii="Times New Roman" w:hAnsi="Times New Roman" w:cs="Times New Roman"/>
        </w:rPr>
        <w:t>Las cinco fuerzas de Porter</w:t>
      </w:r>
      <w:r>
        <w:rPr>
          <w:rFonts w:ascii="Times New Roman" w:hAnsi="Times New Roman" w:cs="Times New Roman"/>
        </w:rPr>
        <w:t xml:space="preserve"> son:</w:t>
      </w:r>
    </w:p>
    <w:p w:rsidR="006117B1" w:rsidRPr="00441710" w:rsidRDefault="006117B1" w:rsidP="006117B1">
      <w:pPr>
        <w:spacing w:line="360" w:lineRule="auto"/>
        <w:jc w:val="both"/>
        <w:rPr>
          <w:rFonts w:ascii="Times New Roman" w:hAnsi="Times New Roman" w:cs="Times New Roman"/>
          <w:b/>
        </w:rPr>
      </w:pPr>
      <w:r>
        <w:rPr>
          <w:rFonts w:ascii="Times New Roman" w:hAnsi="Times New Roman" w:cs="Times New Roman"/>
          <w:b/>
        </w:rPr>
        <w:t>1.7.3.1.</w:t>
      </w:r>
      <w:r w:rsidRPr="00441710">
        <w:rPr>
          <w:rFonts w:ascii="Times New Roman" w:hAnsi="Times New Roman" w:cs="Times New Roman"/>
          <w:b/>
        </w:rPr>
        <w:t xml:space="preserve"> Poder de negociación de los Compradores o Clientes</w:t>
      </w:r>
    </w:p>
    <w:p w:rsidR="006117B1" w:rsidRPr="00441710" w:rsidRDefault="006117B1" w:rsidP="006117B1">
      <w:pPr>
        <w:spacing w:line="360" w:lineRule="auto"/>
        <w:jc w:val="both"/>
        <w:rPr>
          <w:rFonts w:ascii="Times New Roman" w:hAnsi="Times New Roman" w:cs="Times New Roman"/>
        </w:rPr>
      </w:pPr>
      <w:r w:rsidRPr="00441710">
        <w:rPr>
          <w:rFonts w:ascii="Times New Roman" w:hAnsi="Times New Roman" w:cs="Times New Roman"/>
        </w:rPr>
        <w:t xml:space="preserve">Si en un sector de la economía entran nuevas empresas, la competencia aumentará y provocará </w:t>
      </w:r>
      <w:r>
        <w:rPr>
          <w:rFonts w:ascii="Times New Roman" w:hAnsi="Times New Roman" w:cs="Times New Roman"/>
        </w:rPr>
        <w:t>u</w:t>
      </w:r>
      <w:r w:rsidRPr="00441710">
        <w:rPr>
          <w:rFonts w:ascii="Times New Roman" w:hAnsi="Times New Roman" w:cs="Times New Roman"/>
        </w:rPr>
        <w:t>na ayuda al consumidor logrando que los precios de los productos de la misma clase disminuyan; pero también, ocasionará un aumento en los costos ya que si la organización desea mantener su nivel en el mercado deberá realizar gastos adicionales. Esta amenaza depende de:</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Concentración de compradores respecto a la concentración de compañías.</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Grado de dependencia de los canales de distribución.</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Posibilidad de negociación, especialmente en industrias con muchos costos fijos.</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Volumen comprador.</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Costos o facilidades del cliente de cambiar de empresa.</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Disponibilidad de información para el comprador.</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Capacidad de integrarse hacia atrás.</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Existencia de productos sustitutos.</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Sensibilidad del comprador al precio.</w:t>
      </w:r>
    </w:p>
    <w:p w:rsidR="006117B1" w:rsidRPr="00441710" w:rsidRDefault="006117B1" w:rsidP="006117B1">
      <w:pPr>
        <w:pStyle w:val="Prrafodelista"/>
        <w:numPr>
          <w:ilvl w:val="0"/>
          <w:numId w:val="42"/>
        </w:numPr>
        <w:spacing w:line="360" w:lineRule="auto"/>
        <w:ind w:left="426"/>
        <w:jc w:val="both"/>
        <w:rPr>
          <w:rFonts w:ascii="Times New Roman" w:hAnsi="Times New Roman" w:cs="Times New Roman"/>
        </w:rPr>
      </w:pPr>
      <w:r w:rsidRPr="00441710">
        <w:rPr>
          <w:rFonts w:ascii="Times New Roman" w:hAnsi="Times New Roman" w:cs="Times New Roman"/>
        </w:rPr>
        <w:t>Poder de negociación de los Proveedores o Vendedores</w:t>
      </w:r>
    </w:p>
    <w:p w:rsidR="006117B1" w:rsidRDefault="006117B1" w:rsidP="006117B1">
      <w:pPr>
        <w:spacing w:line="360" w:lineRule="auto"/>
        <w:jc w:val="both"/>
        <w:rPr>
          <w:rFonts w:ascii="Times New Roman" w:hAnsi="Times New Roman" w:cs="Times New Roman"/>
        </w:rPr>
      </w:pPr>
      <w:r>
        <w:rPr>
          <w:rFonts w:ascii="Times New Roman" w:hAnsi="Times New Roman" w:cs="Times New Roman"/>
          <w:b/>
        </w:rPr>
        <w:lastRenderedPageBreak/>
        <w:t xml:space="preserve">1.7.3.2. </w:t>
      </w:r>
      <w:r w:rsidRPr="00441710">
        <w:rPr>
          <w:rFonts w:ascii="Times New Roman" w:hAnsi="Times New Roman" w:cs="Times New Roman"/>
          <w:b/>
        </w:rPr>
        <w:t xml:space="preserve"> El “poder de negociación”</w:t>
      </w:r>
    </w:p>
    <w:p w:rsidR="006117B1" w:rsidRPr="00441710" w:rsidRDefault="006117B1" w:rsidP="006117B1">
      <w:pPr>
        <w:spacing w:line="360" w:lineRule="auto"/>
        <w:jc w:val="both"/>
        <w:rPr>
          <w:rFonts w:ascii="Times New Roman" w:hAnsi="Times New Roman" w:cs="Times New Roman"/>
        </w:rPr>
      </w:pPr>
      <w:r>
        <w:rPr>
          <w:rFonts w:ascii="Times New Roman" w:hAnsi="Times New Roman" w:cs="Times New Roman"/>
        </w:rPr>
        <w:t>S</w:t>
      </w:r>
      <w:r w:rsidRPr="00441710">
        <w:rPr>
          <w:rFonts w:ascii="Times New Roman" w:hAnsi="Times New Roman" w:cs="Times New Roman"/>
        </w:rPr>
        <w:t>e refiere a una amenaza impuesta sobre la industria por parte de los proveedores, a causa del poder de que éstos disponen ya sea por su grado de concentración, por la especificidad de los insumos que proveen, por el impacto de estos insumos en el costo de la industria, etc. Por ejemplo: las empresas extractoras de petróleo operan en un sector muy rentable porque tienen un alto poder de Negociación con los clientes. De la misma manera, una empresa farmacéutica con la exclusiva de un medicamento tiene un poder de negociación muy alto. La capacidad de negociar con los proveedores, se considera generalmente alta por ejemplo en cadenas de supermercados, que pueden optar por una gran cantidad de proveedores, en su mayoría indiferenciados.</w:t>
      </w:r>
    </w:p>
    <w:p w:rsidR="006117B1" w:rsidRPr="00441710" w:rsidRDefault="006117B1" w:rsidP="006117B1">
      <w:pPr>
        <w:pStyle w:val="Prrafodelista"/>
        <w:numPr>
          <w:ilvl w:val="0"/>
          <w:numId w:val="43"/>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Algunos factores asociados a la segunda fuerza son:</w:t>
      </w:r>
    </w:p>
    <w:p w:rsidR="006117B1" w:rsidRPr="00441710" w:rsidRDefault="006117B1" w:rsidP="006117B1">
      <w:pPr>
        <w:pStyle w:val="Prrafodelista"/>
        <w:numPr>
          <w:ilvl w:val="0"/>
          <w:numId w:val="43"/>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Comprador tendencia a sustituir</w:t>
      </w:r>
    </w:p>
    <w:p w:rsidR="006117B1" w:rsidRPr="00441710" w:rsidRDefault="006117B1" w:rsidP="006117B1">
      <w:pPr>
        <w:pStyle w:val="Prrafodelista"/>
        <w:numPr>
          <w:ilvl w:val="0"/>
          <w:numId w:val="43"/>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Evolución de los precios relativos de sustitución</w:t>
      </w:r>
    </w:p>
    <w:p w:rsidR="006117B1" w:rsidRPr="00441710" w:rsidRDefault="006117B1" w:rsidP="006117B1">
      <w:pPr>
        <w:pStyle w:val="Prrafodelista"/>
        <w:numPr>
          <w:ilvl w:val="0"/>
          <w:numId w:val="43"/>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Los costos de cambio de comprador</w:t>
      </w:r>
    </w:p>
    <w:p w:rsidR="006117B1" w:rsidRPr="00441710" w:rsidRDefault="006117B1" w:rsidP="006117B1">
      <w:pPr>
        <w:pStyle w:val="Prrafodelista"/>
        <w:numPr>
          <w:ilvl w:val="0"/>
          <w:numId w:val="43"/>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Percepción del nivel de diferenciación de productos</w:t>
      </w:r>
    </w:p>
    <w:p w:rsidR="006117B1" w:rsidRPr="00441710" w:rsidRDefault="006117B1" w:rsidP="006117B1">
      <w:pPr>
        <w:spacing w:line="360" w:lineRule="auto"/>
        <w:jc w:val="both"/>
        <w:rPr>
          <w:rFonts w:ascii="Times New Roman" w:hAnsi="Times New Roman" w:cs="Times New Roman"/>
        </w:rPr>
      </w:pPr>
      <w:r>
        <w:rPr>
          <w:rFonts w:ascii="Times New Roman" w:hAnsi="Times New Roman" w:cs="Times New Roman"/>
          <w:b/>
        </w:rPr>
        <w:t xml:space="preserve">1.7.3.3. </w:t>
      </w:r>
      <w:r w:rsidRPr="00441710">
        <w:rPr>
          <w:rFonts w:ascii="Times New Roman" w:hAnsi="Times New Roman" w:cs="Times New Roman"/>
          <w:b/>
        </w:rPr>
        <w:t xml:space="preserve"> Número de productos sustitutos disponibles en el mercado</w:t>
      </w:r>
      <w:r w:rsidRPr="00441710">
        <w:rPr>
          <w:rFonts w:ascii="Times New Roman" w:hAnsi="Times New Roman" w:cs="Times New Roman"/>
        </w:rPr>
        <w:t>. Facilidad de sustitución. Información basada en los productos son más propensos a la sustitución, como productos en línea puede sustituir fácilmente a los productos materiales.</w:t>
      </w:r>
    </w:p>
    <w:p w:rsidR="006117B1" w:rsidRDefault="006117B1" w:rsidP="006117B1">
      <w:pPr>
        <w:pStyle w:val="Prrafodelista"/>
        <w:numPr>
          <w:ilvl w:val="0"/>
          <w:numId w:val="47"/>
        </w:numPr>
        <w:spacing w:line="360" w:lineRule="auto"/>
        <w:ind w:left="426"/>
        <w:jc w:val="both"/>
        <w:rPr>
          <w:rFonts w:ascii="Times New Roman" w:hAnsi="Times New Roman" w:cs="Times New Roman"/>
        </w:rPr>
      </w:pPr>
      <w:r w:rsidRPr="00441710">
        <w:rPr>
          <w:rFonts w:ascii="Times New Roman" w:hAnsi="Times New Roman" w:cs="Times New Roman"/>
        </w:rPr>
        <w:t>Producto de calidad inferior</w:t>
      </w:r>
    </w:p>
    <w:p w:rsidR="006117B1" w:rsidRDefault="006117B1" w:rsidP="006117B1">
      <w:pPr>
        <w:pStyle w:val="Prrafodelista"/>
        <w:numPr>
          <w:ilvl w:val="0"/>
          <w:numId w:val="47"/>
        </w:numPr>
        <w:spacing w:line="360" w:lineRule="auto"/>
        <w:ind w:left="426"/>
        <w:jc w:val="both"/>
        <w:rPr>
          <w:rFonts w:ascii="Times New Roman" w:hAnsi="Times New Roman" w:cs="Times New Roman"/>
        </w:rPr>
      </w:pPr>
      <w:r w:rsidRPr="00441710">
        <w:rPr>
          <w:rFonts w:ascii="Times New Roman" w:hAnsi="Times New Roman" w:cs="Times New Roman"/>
        </w:rPr>
        <w:t>La calidad de la depreciación</w:t>
      </w:r>
    </w:p>
    <w:p w:rsidR="006117B1" w:rsidRPr="00441710" w:rsidRDefault="006117B1" w:rsidP="006117B1">
      <w:pPr>
        <w:spacing w:line="360" w:lineRule="auto"/>
        <w:jc w:val="both"/>
        <w:rPr>
          <w:rFonts w:ascii="Times New Roman" w:hAnsi="Times New Roman" w:cs="Times New Roman"/>
        </w:rPr>
      </w:pPr>
      <w:r>
        <w:rPr>
          <w:rFonts w:ascii="Times New Roman" w:hAnsi="Times New Roman" w:cs="Times New Roman"/>
          <w:b/>
        </w:rPr>
        <w:t>1.7.3.4.</w:t>
      </w:r>
      <w:r w:rsidRPr="00441710">
        <w:rPr>
          <w:rFonts w:ascii="Times New Roman" w:hAnsi="Times New Roman" w:cs="Times New Roman"/>
          <w:b/>
        </w:rPr>
        <w:t>Amenaza de nuevos entrantes</w:t>
      </w:r>
      <w:r w:rsidRPr="00441710">
        <w:rPr>
          <w:rFonts w:ascii="Times New Roman" w:hAnsi="Times New Roman" w:cs="Times New Roman"/>
        </w:rPr>
        <w:t>: Mientras que es muy sencillo montar un pequeño negocio, la cantidad de recursos necesarios para organizar una industria aeroespacial es altísima. En dicho mercado, por ejemplo, operan muy pocos competidores, y es poco probable la entrada de nuevos actores. Algunos factores que definen esta fuerza son las siguientes:</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Existencia de barreras de entrada.</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Economía de escala.</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Diferencias de producto en propiedad.</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Valor de la marca.</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Costes de cambio.</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Requerimientos de capital.</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Acceso a la distribución.</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Ventajas absolutas del costo.</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Ventajas en la curva de aprendizaje.</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lastRenderedPageBreak/>
        <w:t>Represalias esperadas.</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Acceso a canales de distribución.</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Mejoras en la tecnología.</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Demandas judiciales.</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Acceso a canales de pre distribución.</w:t>
      </w:r>
    </w:p>
    <w:p w:rsidR="006117B1"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Expectativas sobre el mercado.</w:t>
      </w:r>
    </w:p>
    <w:p w:rsidR="006117B1" w:rsidRPr="00441710" w:rsidRDefault="006117B1" w:rsidP="006117B1">
      <w:pPr>
        <w:pStyle w:val="Prrafodelista"/>
        <w:numPr>
          <w:ilvl w:val="0"/>
          <w:numId w:val="44"/>
        </w:numPr>
        <w:spacing w:line="360" w:lineRule="auto"/>
        <w:ind w:left="426"/>
        <w:jc w:val="both"/>
        <w:rPr>
          <w:rFonts w:ascii="Times New Roman" w:hAnsi="Times New Roman" w:cs="Times New Roman"/>
        </w:rPr>
      </w:pPr>
      <w:r w:rsidRPr="00441710">
        <w:rPr>
          <w:rFonts w:ascii="Times New Roman" w:hAnsi="Times New Roman" w:cs="Times New Roman"/>
        </w:rPr>
        <w:t>Amenaza de productos sustitutos</w:t>
      </w:r>
    </w:p>
    <w:p w:rsidR="006117B1" w:rsidRPr="00441710" w:rsidRDefault="006117B1" w:rsidP="006117B1">
      <w:pPr>
        <w:spacing w:line="360" w:lineRule="auto"/>
        <w:jc w:val="both"/>
        <w:rPr>
          <w:rFonts w:ascii="Times New Roman" w:hAnsi="Times New Roman" w:cs="Times New Roman"/>
        </w:rPr>
      </w:pPr>
      <w:r>
        <w:rPr>
          <w:rFonts w:ascii="Times New Roman" w:hAnsi="Times New Roman" w:cs="Times New Roman"/>
          <w:b/>
        </w:rPr>
        <w:t>1.7.3.5.</w:t>
      </w:r>
      <w:r w:rsidRPr="00441710">
        <w:rPr>
          <w:rFonts w:ascii="Times New Roman" w:hAnsi="Times New Roman" w:cs="Times New Roman"/>
          <w:b/>
        </w:rPr>
        <w:t>Rivalidad entre los competidores</w:t>
      </w:r>
      <w:r>
        <w:rPr>
          <w:rFonts w:ascii="Times New Roman" w:hAnsi="Times New Roman" w:cs="Times New Roman"/>
          <w:b/>
        </w:rPr>
        <w:t xml:space="preserve">: </w:t>
      </w:r>
      <w:r w:rsidRPr="00441710">
        <w:rPr>
          <w:rFonts w:ascii="Times New Roman" w:hAnsi="Times New Roman" w:cs="Times New Roman"/>
        </w:rPr>
        <w:t>Más que una fuerza, la rivalidad entre los competidores viene a ser el resultado de las cuatro anteriores. La rivalidad entre los competidores define la rentabilidad de un sector: cuanto menos competido se encuentre un sector, normalmente será más rentable y viceversa.</w:t>
      </w:r>
    </w:p>
    <w:p w:rsidR="006117B1" w:rsidRPr="00441710" w:rsidRDefault="006117B1" w:rsidP="006117B1">
      <w:pPr>
        <w:pStyle w:val="Prrafodelista"/>
        <w:numPr>
          <w:ilvl w:val="0"/>
          <w:numId w:val="45"/>
        </w:numPr>
        <w:spacing w:line="360" w:lineRule="auto"/>
        <w:ind w:left="426"/>
        <w:jc w:val="both"/>
        <w:rPr>
          <w:rFonts w:ascii="Times New Roman" w:hAnsi="Times New Roman" w:cs="Times New Roman"/>
        </w:rPr>
      </w:pPr>
      <w:r w:rsidRPr="00441710">
        <w:rPr>
          <w:rFonts w:ascii="Times New Roman" w:hAnsi="Times New Roman" w:cs="Times New Roman"/>
        </w:rPr>
        <w:t>Poder de los competidores.</w:t>
      </w:r>
    </w:p>
    <w:p w:rsidR="006117B1" w:rsidRPr="00441710" w:rsidRDefault="006117B1" w:rsidP="006117B1">
      <w:pPr>
        <w:pStyle w:val="Prrafodelista"/>
        <w:numPr>
          <w:ilvl w:val="0"/>
          <w:numId w:val="45"/>
        </w:numPr>
        <w:spacing w:line="360" w:lineRule="auto"/>
        <w:ind w:left="426"/>
        <w:jc w:val="both"/>
        <w:rPr>
          <w:rFonts w:ascii="Times New Roman" w:hAnsi="Times New Roman" w:cs="Times New Roman"/>
        </w:rPr>
      </w:pPr>
      <w:r w:rsidRPr="00441710">
        <w:rPr>
          <w:rFonts w:ascii="Times New Roman" w:hAnsi="Times New Roman" w:cs="Times New Roman"/>
        </w:rPr>
        <w:t>Poder de los proveedores.</w:t>
      </w:r>
    </w:p>
    <w:p w:rsidR="006117B1" w:rsidRPr="00441710" w:rsidRDefault="006117B1" w:rsidP="006117B1">
      <w:pPr>
        <w:pStyle w:val="Prrafodelista"/>
        <w:numPr>
          <w:ilvl w:val="0"/>
          <w:numId w:val="45"/>
        </w:numPr>
        <w:spacing w:line="360" w:lineRule="auto"/>
        <w:ind w:left="426"/>
        <w:jc w:val="both"/>
        <w:rPr>
          <w:rFonts w:ascii="Times New Roman" w:hAnsi="Times New Roman" w:cs="Times New Roman"/>
        </w:rPr>
      </w:pPr>
      <w:r w:rsidRPr="00441710">
        <w:rPr>
          <w:rFonts w:ascii="Times New Roman" w:hAnsi="Times New Roman" w:cs="Times New Roman"/>
        </w:rPr>
        <w:t>Amenaza de nuevos proveedores.</w:t>
      </w:r>
    </w:p>
    <w:p w:rsidR="006117B1" w:rsidRPr="00441710" w:rsidRDefault="006117B1" w:rsidP="006117B1">
      <w:pPr>
        <w:pStyle w:val="Prrafodelista"/>
        <w:numPr>
          <w:ilvl w:val="0"/>
          <w:numId w:val="45"/>
        </w:numPr>
        <w:spacing w:line="360" w:lineRule="auto"/>
        <w:ind w:left="426"/>
        <w:jc w:val="both"/>
        <w:rPr>
          <w:rFonts w:ascii="Times New Roman" w:hAnsi="Times New Roman" w:cs="Times New Roman"/>
        </w:rPr>
      </w:pPr>
      <w:r w:rsidRPr="00441710">
        <w:rPr>
          <w:rFonts w:ascii="Times New Roman" w:hAnsi="Times New Roman" w:cs="Times New Roman"/>
        </w:rPr>
        <w:t>Amenaza de productos sustitutivos.</w:t>
      </w:r>
    </w:p>
    <w:p w:rsidR="006117B1" w:rsidRPr="00441710" w:rsidRDefault="006117B1" w:rsidP="006117B1">
      <w:pPr>
        <w:pStyle w:val="Prrafodelista"/>
        <w:numPr>
          <w:ilvl w:val="0"/>
          <w:numId w:val="45"/>
        </w:numPr>
        <w:spacing w:line="360" w:lineRule="auto"/>
        <w:ind w:left="426"/>
        <w:jc w:val="both"/>
        <w:rPr>
          <w:rFonts w:ascii="Times New Roman" w:hAnsi="Times New Roman" w:cs="Times New Roman"/>
        </w:rPr>
      </w:pPr>
      <w:r w:rsidRPr="00441710">
        <w:rPr>
          <w:rFonts w:ascii="Times New Roman" w:hAnsi="Times New Roman" w:cs="Times New Roman"/>
        </w:rPr>
        <w:t>Crecimiento industrial.</w:t>
      </w:r>
    </w:p>
    <w:p w:rsidR="006117B1" w:rsidRPr="00441710" w:rsidRDefault="006117B1" w:rsidP="006117B1">
      <w:pPr>
        <w:pStyle w:val="Prrafodelista"/>
        <w:numPr>
          <w:ilvl w:val="0"/>
          <w:numId w:val="45"/>
        </w:numPr>
        <w:spacing w:line="360" w:lineRule="auto"/>
        <w:ind w:left="426"/>
        <w:jc w:val="both"/>
        <w:rPr>
          <w:rFonts w:ascii="Times New Roman" w:hAnsi="Times New Roman" w:cs="Times New Roman"/>
        </w:rPr>
      </w:pPr>
      <w:r w:rsidRPr="00441710">
        <w:rPr>
          <w:rFonts w:ascii="Times New Roman" w:hAnsi="Times New Roman" w:cs="Times New Roman"/>
        </w:rPr>
        <w:t>Sobrecapacidad Industrial.</w:t>
      </w:r>
    </w:p>
    <w:p w:rsidR="006117B1" w:rsidRPr="00441710" w:rsidRDefault="006117B1" w:rsidP="006117B1">
      <w:pPr>
        <w:pStyle w:val="Prrafodelista"/>
        <w:numPr>
          <w:ilvl w:val="0"/>
          <w:numId w:val="45"/>
        </w:numPr>
        <w:spacing w:line="360" w:lineRule="auto"/>
        <w:ind w:left="426"/>
        <w:jc w:val="both"/>
        <w:rPr>
          <w:rFonts w:ascii="Times New Roman" w:hAnsi="Times New Roman" w:cs="Times New Roman"/>
        </w:rPr>
      </w:pPr>
      <w:r w:rsidRPr="00441710">
        <w:rPr>
          <w:rFonts w:ascii="Times New Roman" w:hAnsi="Times New Roman" w:cs="Times New Roman"/>
        </w:rPr>
        <w:t>Barreras de salida.</w:t>
      </w:r>
    </w:p>
    <w:p w:rsidR="006117B1" w:rsidRDefault="006117B1" w:rsidP="006117B1">
      <w:pPr>
        <w:pStyle w:val="Prrafodelista"/>
        <w:numPr>
          <w:ilvl w:val="0"/>
          <w:numId w:val="45"/>
        </w:numPr>
        <w:spacing w:line="360" w:lineRule="auto"/>
        <w:ind w:left="426"/>
        <w:jc w:val="both"/>
        <w:rPr>
          <w:rFonts w:ascii="Times New Roman" w:hAnsi="Times New Roman" w:cs="Times New Roman"/>
        </w:rPr>
      </w:pPr>
      <w:r w:rsidRPr="00441710">
        <w:rPr>
          <w:rFonts w:ascii="Times New Roman" w:hAnsi="Times New Roman" w:cs="Times New Roman"/>
        </w:rPr>
        <w:t>Diversidad de competidores.</w:t>
      </w:r>
    </w:p>
    <w:p w:rsidR="006117B1" w:rsidRDefault="006117B1" w:rsidP="006117B1">
      <w:pPr>
        <w:pStyle w:val="Prrafodelista"/>
        <w:spacing w:line="360" w:lineRule="auto"/>
        <w:jc w:val="both"/>
        <w:rPr>
          <w:rFonts w:ascii="Times New Roman" w:hAnsi="Times New Roman" w:cs="Times New Roman"/>
        </w:rPr>
      </w:pPr>
    </w:p>
    <w:p w:rsidR="006117B1" w:rsidRPr="00441710" w:rsidRDefault="006117B1" w:rsidP="006117B1">
      <w:pPr>
        <w:spacing w:line="360" w:lineRule="auto"/>
        <w:jc w:val="both"/>
        <w:rPr>
          <w:rFonts w:ascii="Times New Roman" w:hAnsi="Times New Roman" w:cs="Times New Roman"/>
        </w:rPr>
      </w:pPr>
      <w:r w:rsidRPr="00441710">
        <w:rPr>
          <w:rFonts w:ascii="Times New Roman" w:hAnsi="Times New Roman" w:cs="Times New Roman"/>
        </w:rPr>
        <w:t>Porter identifico seis barreras de entradas que podrían usarse para crearle a la organización una ventaja competitiva:</w:t>
      </w:r>
    </w:p>
    <w:p w:rsidR="006117B1" w:rsidRPr="00441710" w:rsidRDefault="006117B1" w:rsidP="006117B1">
      <w:pPr>
        <w:pStyle w:val="Prrafodelista"/>
        <w:numPr>
          <w:ilvl w:val="0"/>
          <w:numId w:val="46"/>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Economías de escala.</w:t>
      </w:r>
    </w:p>
    <w:p w:rsidR="006117B1" w:rsidRPr="00441710" w:rsidRDefault="006117B1" w:rsidP="006117B1">
      <w:pPr>
        <w:pStyle w:val="Prrafodelista"/>
        <w:numPr>
          <w:ilvl w:val="0"/>
          <w:numId w:val="46"/>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Diferenciación del producto.</w:t>
      </w:r>
    </w:p>
    <w:p w:rsidR="006117B1" w:rsidRPr="00441710" w:rsidRDefault="006117B1" w:rsidP="006117B1">
      <w:pPr>
        <w:pStyle w:val="Prrafodelista"/>
        <w:numPr>
          <w:ilvl w:val="0"/>
          <w:numId w:val="46"/>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Inversiones de capital.</w:t>
      </w:r>
    </w:p>
    <w:p w:rsidR="006117B1" w:rsidRPr="00441710" w:rsidRDefault="006117B1" w:rsidP="006117B1">
      <w:pPr>
        <w:pStyle w:val="Prrafodelista"/>
        <w:numPr>
          <w:ilvl w:val="0"/>
          <w:numId w:val="46"/>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Desventaja en costos independientemente de la escala.</w:t>
      </w:r>
    </w:p>
    <w:p w:rsidR="006117B1" w:rsidRPr="00441710" w:rsidRDefault="006117B1" w:rsidP="006117B1">
      <w:pPr>
        <w:pStyle w:val="Prrafodelista"/>
        <w:numPr>
          <w:ilvl w:val="0"/>
          <w:numId w:val="46"/>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Acceso a los canales de distribución.</w:t>
      </w:r>
    </w:p>
    <w:p w:rsidR="006117B1" w:rsidRPr="00441710" w:rsidRDefault="006117B1" w:rsidP="006117B1">
      <w:pPr>
        <w:pStyle w:val="Prrafodelista"/>
        <w:numPr>
          <w:ilvl w:val="0"/>
          <w:numId w:val="46"/>
        </w:numPr>
        <w:tabs>
          <w:tab w:val="left" w:pos="567"/>
        </w:tabs>
        <w:spacing w:line="360" w:lineRule="auto"/>
        <w:ind w:left="426"/>
        <w:jc w:val="both"/>
        <w:rPr>
          <w:rFonts w:ascii="Times New Roman" w:hAnsi="Times New Roman" w:cs="Times New Roman"/>
        </w:rPr>
      </w:pPr>
      <w:r w:rsidRPr="00441710">
        <w:rPr>
          <w:rFonts w:ascii="Times New Roman" w:hAnsi="Times New Roman" w:cs="Times New Roman"/>
        </w:rPr>
        <w:t>Política gubernamental.</w:t>
      </w: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1.7.4. ANÁLISIS VERTICAL</w:t>
      </w:r>
    </w:p>
    <w:p w:rsidR="006117B1" w:rsidRPr="00A063ED" w:rsidRDefault="006117B1" w:rsidP="006117B1">
      <w:pPr>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1.7.4.1. D</w:t>
      </w:r>
      <w:r w:rsidRPr="00A063ED">
        <w:rPr>
          <w:rFonts w:ascii="Times New Roman" w:eastAsia="Times New Roman" w:hAnsi="Times New Roman" w:cs="Times New Roman"/>
          <w:b/>
          <w:bCs/>
          <w:color w:val="000000"/>
          <w:sz w:val="24"/>
          <w:szCs w:val="24"/>
        </w:rPr>
        <w:t>efinición</w:t>
      </w:r>
    </w:p>
    <w:p w:rsidR="006117B1" w:rsidRPr="00A063ED" w:rsidRDefault="006117B1" w:rsidP="006117B1">
      <w:pPr>
        <w:spacing w:after="0" w:line="360" w:lineRule="auto"/>
        <w:jc w:val="both"/>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 xml:space="preserve">“El análisis vertical consiste en determinar el peso proporcional (en porcentajes) que tiene cada cuenta dentro del estado financiero analizando (activo, pasivo y patrimonio). </w:t>
      </w:r>
      <w:r w:rsidRPr="00A063ED">
        <w:rPr>
          <w:rFonts w:ascii="Times New Roman" w:eastAsia="Times New Roman" w:hAnsi="Times New Roman" w:cs="Times New Roman"/>
          <w:bCs/>
          <w:color w:val="000000"/>
          <w:sz w:val="24"/>
          <w:szCs w:val="24"/>
        </w:rPr>
        <w:lastRenderedPageBreak/>
        <w:t>Esto permite determinar la composición y estructura de los estados financieros.”</w:t>
      </w:r>
      <w:sdt>
        <w:sdtPr>
          <w:rPr>
            <w:rFonts w:ascii="Times New Roman" w:eastAsia="Times New Roman" w:hAnsi="Times New Roman" w:cs="Times New Roman"/>
            <w:bCs/>
            <w:color w:val="000000"/>
            <w:sz w:val="24"/>
            <w:szCs w:val="24"/>
          </w:rPr>
          <w:id w:val="-2031942673"/>
          <w:citation/>
        </w:sdtPr>
        <w:sdtContent>
          <w:r w:rsidRPr="00A063ED">
            <w:rPr>
              <w:rFonts w:ascii="Times New Roman" w:eastAsia="Times New Roman" w:hAnsi="Times New Roman" w:cs="Times New Roman"/>
              <w:bCs/>
              <w:color w:val="000000"/>
              <w:sz w:val="24"/>
              <w:szCs w:val="24"/>
            </w:rPr>
            <w:fldChar w:fldCharType="begin"/>
          </w:r>
          <w:r w:rsidRPr="00A063ED">
            <w:rPr>
              <w:rFonts w:ascii="Times New Roman" w:eastAsia="Times New Roman" w:hAnsi="Times New Roman" w:cs="Times New Roman"/>
              <w:bCs/>
              <w:color w:val="000000"/>
              <w:sz w:val="24"/>
              <w:szCs w:val="24"/>
            </w:rPr>
            <w:instrText xml:space="preserve"> CITATION TOR08 \l 12298 </w:instrText>
          </w:r>
          <w:r w:rsidRPr="00A063ED">
            <w:rPr>
              <w:rFonts w:ascii="Times New Roman" w:eastAsia="Times New Roman" w:hAnsi="Times New Roman" w:cs="Times New Roman"/>
              <w:bCs/>
              <w:color w:val="000000"/>
              <w:sz w:val="24"/>
              <w:szCs w:val="24"/>
            </w:rPr>
            <w:fldChar w:fldCharType="separate"/>
          </w:r>
          <w:r w:rsidRPr="00A063ED">
            <w:rPr>
              <w:rFonts w:ascii="Times New Roman" w:eastAsia="Times New Roman" w:hAnsi="Times New Roman" w:cs="Times New Roman"/>
              <w:noProof/>
              <w:color w:val="000000"/>
              <w:sz w:val="24"/>
              <w:szCs w:val="24"/>
            </w:rPr>
            <w:t>(DIEGO, 2008)</w:t>
          </w:r>
          <w:r w:rsidRPr="00A063ED">
            <w:rPr>
              <w:rFonts w:ascii="Times New Roman" w:eastAsia="Times New Roman" w:hAnsi="Times New Roman" w:cs="Times New Roman"/>
              <w:bCs/>
              <w:color w:val="000000"/>
              <w:sz w:val="24"/>
              <w:szCs w:val="24"/>
            </w:rPr>
            <w:fldChar w:fldCharType="end"/>
          </w:r>
        </w:sdtContent>
      </w:sdt>
    </w:p>
    <w:p w:rsidR="006117B1" w:rsidRPr="00A063ED" w:rsidRDefault="006117B1" w:rsidP="006117B1">
      <w:pPr>
        <w:spacing w:after="0" w:line="360" w:lineRule="auto"/>
        <w:jc w:val="both"/>
        <w:rPr>
          <w:rFonts w:ascii="Times New Roman" w:eastAsia="Times New Roman" w:hAnsi="Times New Roman" w:cs="Times New Roman"/>
          <w:b/>
          <w:color w:val="000000"/>
          <w:sz w:val="24"/>
          <w:szCs w:val="24"/>
        </w:rPr>
      </w:pPr>
      <w:r w:rsidRPr="00A063ED">
        <w:rPr>
          <w:rFonts w:ascii="Times New Roman" w:eastAsia="Times New Roman" w:hAnsi="Times New Roman" w:cs="Times New Roman"/>
          <w:color w:val="000000"/>
          <w:sz w:val="24"/>
          <w:szCs w:val="24"/>
        </w:rPr>
        <w:br/>
      </w:r>
      <w:r>
        <w:rPr>
          <w:rFonts w:ascii="Times New Roman" w:eastAsia="Times New Roman" w:hAnsi="Times New Roman" w:cs="Times New Roman"/>
          <w:b/>
          <w:bCs/>
          <w:color w:val="000000"/>
          <w:sz w:val="24"/>
          <w:szCs w:val="24"/>
        </w:rPr>
        <w:t>1.7.4.2.C</w:t>
      </w:r>
      <w:r w:rsidRPr="00A063ED">
        <w:rPr>
          <w:rFonts w:ascii="Times New Roman" w:eastAsia="Times New Roman" w:hAnsi="Times New Roman" w:cs="Times New Roman"/>
          <w:b/>
          <w:bCs/>
          <w:color w:val="000000"/>
          <w:sz w:val="24"/>
          <w:szCs w:val="24"/>
        </w:rPr>
        <w:t>lases de análisis vertical</w:t>
      </w:r>
    </w:p>
    <w:p w:rsidR="006117B1" w:rsidRPr="00A063ED" w:rsidRDefault="006117B1" w:rsidP="006117B1">
      <w:pPr>
        <w:numPr>
          <w:ilvl w:val="0"/>
          <w:numId w:val="23"/>
        </w:numPr>
        <w:tabs>
          <w:tab w:val="clear" w:pos="720"/>
          <w:tab w:val="num" w:pos="284"/>
        </w:tabs>
        <w:spacing w:before="100" w:beforeAutospacing="1" w:after="100" w:afterAutospacing="1" w:line="360" w:lineRule="auto"/>
        <w:ind w:left="284"/>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
          <w:bCs/>
          <w:color w:val="000000"/>
          <w:sz w:val="24"/>
          <w:szCs w:val="24"/>
        </w:rPr>
        <w:t>Interno</w:t>
      </w:r>
      <w:r w:rsidRPr="00A063ED">
        <w:rPr>
          <w:rFonts w:ascii="Times New Roman" w:eastAsia="Times New Roman" w:hAnsi="Times New Roman" w:cs="Times New Roman"/>
          <w:bCs/>
          <w:color w:val="000000"/>
          <w:sz w:val="24"/>
          <w:szCs w:val="24"/>
        </w:rPr>
        <w:t>. Son los que sirven para aplicar los cambios efectuados en las situaciones de una empresa, también para ayudar a medir y regular la eficiencia de las operaciones que lleva a cabo, permitiendo apreciar el factor de productividad.</w:t>
      </w:r>
    </w:p>
    <w:p w:rsidR="006117B1" w:rsidRPr="00A063ED" w:rsidRDefault="006117B1" w:rsidP="006117B1">
      <w:pPr>
        <w:numPr>
          <w:ilvl w:val="0"/>
          <w:numId w:val="23"/>
        </w:numPr>
        <w:tabs>
          <w:tab w:val="clear" w:pos="720"/>
          <w:tab w:val="num" w:pos="284"/>
        </w:tabs>
        <w:spacing w:before="100" w:beforeAutospacing="1" w:after="100" w:afterAutospacing="1" w:line="360" w:lineRule="auto"/>
        <w:ind w:left="284"/>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
          <w:bCs/>
          <w:color w:val="000000"/>
          <w:sz w:val="24"/>
          <w:szCs w:val="24"/>
        </w:rPr>
        <w:t>Externo</w:t>
      </w:r>
      <w:r w:rsidRPr="00A063ED">
        <w:rPr>
          <w:rFonts w:ascii="Times New Roman" w:eastAsia="Times New Roman" w:hAnsi="Times New Roman" w:cs="Times New Roman"/>
          <w:bCs/>
          <w:color w:val="000000"/>
          <w:sz w:val="24"/>
          <w:szCs w:val="24"/>
        </w:rPr>
        <w:t>. Son los que tienen por objeto saber si conviene conceder un crédito y hacer determinadas inversiones en la empresa examinada, ya que permite conocer los márgenes de seguridad con que cuenta el negocio para cubrir sus compromisos, también permite apreciar la extensión de créditos que necesita la empresa en función de los elementos que concurren para garantizar su rembolso.</w:t>
      </w:r>
    </w:p>
    <w:p w:rsidR="006117B1" w:rsidRPr="00A063ED" w:rsidRDefault="006117B1" w:rsidP="006117B1">
      <w:pPr>
        <w:spacing w:after="0" w:line="360" w:lineRule="auto"/>
        <w:jc w:val="both"/>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“Como el análisis interno tiene libre acceso a las fuentes de los datos de la empresa, que se encuentran en los libros de contabilidad, está mejor informado que el análisis externo, el cual no tiene esta libertad para recabar datos pues este, generalmente, solo puede disponer de las informaciones que los directivos del negocio le quieren proporcionar.</w:t>
      </w:r>
      <w:r w:rsidRPr="00A063ED">
        <w:rPr>
          <w:rFonts w:ascii="Times New Roman" w:eastAsia="Times New Roman" w:hAnsi="Times New Roman" w:cs="Times New Roman"/>
          <w:color w:val="000000"/>
          <w:sz w:val="24"/>
          <w:szCs w:val="24"/>
        </w:rPr>
        <w:br/>
      </w:r>
      <w:r w:rsidRPr="00A063ED">
        <w:rPr>
          <w:rFonts w:ascii="Times New Roman" w:eastAsia="Times New Roman" w:hAnsi="Times New Roman" w:cs="Times New Roman"/>
          <w:bCs/>
          <w:color w:val="000000"/>
          <w:sz w:val="24"/>
          <w:szCs w:val="24"/>
        </w:rPr>
        <w:t xml:space="preserve">Un caso típico de análisis para uso externo es el que practican las entidades financieras en los estados financieros de sus clientes y solicitantes de crédito.” </w:t>
      </w:r>
      <w:sdt>
        <w:sdtPr>
          <w:rPr>
            <w:rFonts w:ascii="Times New Roman" w:eastAsia="Times New Roman" w:hAnsi="Times New Roman" w:cs="Times New Roman"/>
            <w:bCs/>
            <w:color w:val="000000"/>
            <w:sz w:val="24"/>
            <w:szCs w:val="24"/>
          </w:rPr>
          <w:id w:val="-1526480085"/>
          <w:citation/>
        </w:sdtPr>
        <w:sdtContent>
          <w:r w:rsidRPr="00A063ED">
            <w:rPr>
              <w:rFonts w:ascii="Times New Roman" w:eastAsia="Times New Roman" w:hAnsi="Times New Roman" w:cs="Times New Roman"/>
              <w:bCs/>
              <w:color w:val="000000"/>
              <w:sz w:val="24"/>
              <w:szCs w:val="24"/>
            </w:rPr>
            <w:fldChar w:fldCharType="begin"/>
          </w:r>
          <w:r w:rsidRPr="00A063ED">
            <w:rPr>
              <w:rFonts w:ascii="Times New Roman" w:eastAsia="Times New Roman" w:hAnsi="Times New Roman" w:cs="Times New Roman"/>
              <w:bCs/>
              <w:color w:val="000000"/>
              <w:sz w:val="24"/>
              <w:szCs w:val="24"/>
            </w:rPr>
            <w:instrText xml:space="preserve"> CITATION TOR08 \l 12298 </w:instrText>
          </w:r>
          <w:r w:rsidRPr="00A063ED">
            <w:rPr>
              <w:rFonts w:ascii="Times New Roman" w:eastAsia="Times New Roman" w:hAnsi="Times New Roman" w:cs="Times New Roman"/>
              <w:bCs/>
              <w:color w:val="000000"/>
              <w:sz w:val="24"/>
              <w:szCs w:val="24"/>
            </w:rPr>
            <w:fldChar w:fldCharType="separate"/>
          </w:r>
          <w:r w:rsidRPr="00A063ED">
            <w:rPr>
              <w:rFonts w:ascii="Times New Roman" w:eastAsia="Times New Roman" w:hAnsi="Times New Roman" w:cs="Times New Roman"/>
              <w:noProof/>
              <w:color w:val="000000"/>
              <w:sz w:val="24"/>
              <w:szCs w:val="24"/>
            </w:rPr>
            <w:t>(DIEGO, 2008)</w:t>
          </w:r>
          <w:r w:rsidRPr="00A063ED">
            <w:rPr>
              <w:rFonts w:ascii="Times New Roman" w:eastAsia="Times New Roman" w:hAnsi="Times New Roman" w:cs="Times New Roman"/>
              <w:bCs/>
              <w:color w:val="000000"/>
              <w:sz w:val="24"/>
              <w:szCs w:val="24"/>
            </w:rPr>
            <w:fldChar w:fldCharType="end"/>
          </w:r>
        </w:sdtContent>
      </w:sdt>
    </w:p>
    <w:p w:rsidR="006117B1" w:rsidRPr="00A063ED" w:rsidRDefault="006117B1" w:rsidP="006117B1">
      <w:pPr>
        <w:spacing w:after="0" w:line="360" w:lineRule="auto"/>
        <w:jc w:val="both"/>
        <w:rPr>
          <w:rFonts w:ascii="Times New Roman" w:eastAsia="Times New Roman" w:hAnsi="Times New Roman" w:cs="Times New Roman"/>
          <w:b/>
          <w:color w:val="000000"/>
          <w:sz w:val="24"/>
          <w:szCs w:val="24"/>
        </w:rPr>
      </w:pPr>
      <w:r w:rsidRPr="00A063ED">
        <w:rPr>
          <w:rFonts w:ascii="Times New Roman" w:eastAsia="Times New Roman" w:hAnsi="Times New Roman" w:cs="Times New Roman"/>
          <w:color w:val="000000"/>
          <w:sz w:val="24"/>
          <w:szCs w:val="24"/>
        </w:rPr>
        <w:br/>
      </w:r>
      <w:r>
        <w:rPr>
          <w:rFonts w:ascii="Times New Roman" w:eastAsia="Times New Roman" w:hAnsi="Times New Roman" w:cs="Times New Roman"/>
          <w:b/>
          <w:bCs/>
          <w:color w:val="000000"/>
          <w:sz w:val="24"/>
          <w:szCs w:val="24"/>
        </w:rPr>
        <w:t>1.7.4.3.</w:t>
      </w:r>
      <w:r w:rsidRPr="00A063ED">
        <w:rPr>
          <w:rFonts w:ascii="Times New Roman" w:eastAsia="Times New Roman" w:hAnsi="Times New Roman" w:cs="Times New Roman"/>
          <w:b/>
          <w:bCs/>
          <w:color w:val="000000"/>
          <w:sz w:val="24"/>
          <w:szCs w:val="24"/>
        </w:rPr>
        <w:t>Importancia del método</w:t>
      </w:r>
    </w:p>
    <w:p w:rsidR="006117B1" w:rsidRDefault="006117B1" w:rsidP="006117B1">
      <w:pPr>
        <w:spacing w:after="0" w:line="360" w:lineRule="auto"/>
        <w:jc w:val="both"/>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El cálculo del análisis vertical es de gran importancia en el momento de establecer si una empresa tiene una distribución de sus activos equitativa, de acuerdo con sus necesidades financieras (pasivos y patrimonios) y operativas.</w:t>
      </w:r>
    </w:p>
    <w:p w:rsidR="006117B1" w:rsidRDefault="006117B1" w:rsidP="006117B1">
      <w:pPr>
        <w:spacing w:after="0" w:line="360" w:lineRule="auto"/>
        <w:jc w:val="both"/>
        <w:rPr>
          <w:rFonts w:ascii="Times New Roman" w:eastAsia="Times New Roman" w:hAnsi="Times New Roman" w:cs="Times New Roman"/>
          <w:bCs/>
          <w:color w:val="000000"/>
          <w:sz w:val="24"/>
          <w:szCs w:val="24"/>
        </w:rPr>
      </w:pPr>
    </w:p>
    <w:p w:rsidR="006117B1" w:rsidRPr="00A063ED" w:rsidRDefault="006117B1" w:rsidP="006117B1">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1.7.5.</w:t>
      </w:r>
      <w:r w:rsidRPr="00A063ED">
        <w:rPr>
          <w:rFonts w:ascii="Times New Roman" w:eastAsia="Times New Roman" w:hAnsi="Times New Roman" w:cs="Times New Roman"/>
          <w:b/>
          <w:bCs/>
          <w:color w:val="000000"/>
          <w:sz w:val="24"/>
          <w:szCs w:val="24"/>
        </w:rPr>
        <w:t xml:space="preserve">MÉTODO HORIZONTAL </w:t>
      </w:r>
    </w:p>
    <w:p w:rsidR="006117B1" w:rsidRPr="00A063ED" w:rsidRDefault="006117B1" w:rsidP="006117B1">
      <w:pPr>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1.7.5.1.</w:t>
      </w:r>
      <w:r w:rsidRPr="00A063ED">
        <w:rPr>
          <w:rFonts w:ascii="Times New Roman" w:eastAsia="Times New Roman" w:hAnsi="Times New Roman" w:cs="Times New Roman"/>
          <w:b/>
          <w:bCs/>
          <w:color w:val="000000"/>
          <w:sz w:val="24"/>
          <w:szCs w:val="24"/>
        </w:rPr>
        <w:t>Definición</w:t>
      </w:r>
    </w:p>
    <w:p w:rsidR="006117B1" w:rsidRPr="00A063ED" w:rsidRDefault="006117B1" w:rsidP="006117B1">
      <w:pPr>
        <w:spacing w:after="0" w:line="360" w:lineRule="auto"/>
        <w:jc w:val="both"/>
        <w:rPr>
          <w:rFonts w:ascii="Times New Roman" w:eastAsia="Times New Roman" w:hAnsi="Times New Roman" w:cs="Times New Roman"/>
          <w:color w:val="000000"/>
          <w:sz w:val="24"/>
          <w:szCs w:val="24"/>
        </w:rPr>
      </w:pPr>
      <w:r w:rsidRPr="00A063ED">
        <w:rPr>
          <w:rFonts w:ascii="Times New Roman" w:eastAsia="Times New Roman" w:hAnsi="Times New Roman" w:cs="Times New Roman"/>
          <w:bCs/>
          <w:color w:val="000000"/>
          <w:sz w:val="24"/>
          <w:szCs w:val="24"/>
        </w:rPr>
        <w:t xml:space="preserve">“El análisis horizontal es una herramienta que se ocupa de los cambios ocurridos, tanto en la cuentas individuales o parciales, como de los totales y subtotales de los estados financieros, de un periodo a otro; por lo tanto requiere de dos o más estados financieros de la misma clases (balance general o estado de resultados) presentados por periodos consecutivos e iguales, ya se trate de meses, trimestres, semestres o años.” </w:t>
      </w:r>
      <w:sdt>
        <w:sdtPr>
          <w:rPr>
            <w:rFonts w:ascii="Times New Roman" w:eastAsia="Times New Roman" w:hAnsi="Times New Roman" w:cs="Times New Roman"/>
            <w:bCs/>
            <w:color w:val="000000"/>
            <w:sz w:val="24"/>
            <w:szCs w:val="24"/>
          </w:rPr>
          <w:id w:val="291800898"/>
          <w:citation/>
        </w:sdtPr>
        <w:sdtContent>
          <w:r w:rsidRPr="00A063ED">
            <w:rPr>
              <w:rFonts w:ascii="Times New Roman" w:eastAsia="Times New Roman" w:hAnsi="Times New Roman" w:cs="Times New Roman"/>
              <w:bCs/>
              <w:color w:val="000000"/>
              <w:sz w:val="24"/>
              <w:szCs w:val="24"/>
            </w:rPr>
            <w:fldChar w:fldCharType="begin"/>
          </w:r>
          <w:r w:rsidRPr="00A063ED">
            <w:rPr>
              <w:rFonts w:ascii="Times New Roman" w:eastAsia="Times New Roman" w:hAnsi="Times New Roman" w:cs="Times New Roman"/>
              <w:bCs/>
              <w:color w:val="000000"/>
              <w:sz w:val="24"/>
              <w:szCs w:val="24"/>
            </w:rPr>
            <w:instrText xml:space="preserve"> CITATION TOR08 \l 12298 </w:instrText>
          </w:r>
          <w:r w:rsidRPr="00A063ED">
            <w:rPr>
              <w:rFonts w:ascii="Times New Roman" w:eastAsia="Times New Roman" w:hAnsi="Times New Roman" w:cs="Times New Roman"/>
              <w:bCs/>
              <w:color w:val="000000"/>
              <w:sz w:val="24"/>
              <w:szCs w:val="24"/>
            </w:rPr>
            <w:fldChar w:fldCharType="separate"/>
          </w:r>
          <w:r w:rsidRPr="00A063ED">
            <w:rPr>
              <w:rFonts w:ascii="Times New Roman" w:eastAsia="Times New Roman" w:hAnsi="Times New Roman" w:cs="Times New Roman"/>
              <w:noProof/>
              <w:color w:val="000000"/>
              <w:sz w:val="24"/>
              <w:szCs w:val="24"/>
            </w:rPr>
            <w:t xml:space="preserve">(DIEGO, </w:t>
          </w:r>
          <w:r w:rsidRPr="00A063ED">
            <w:rPr>
              <w:rFonts w:ascii="Times New Roman" w:eastAsia="Times New Roman" w:hAnsi="Times New Roman" w:cs="Times New Roman"/>
              <w:noProof/>
              <w:color w:val="000000"/>
              <w:sz w:val="24"/>
              <w:szCs w:val="24"/>
            </w:rPr>
            <w:lastRenderedPageBreak/>
            <w:t>2008)</w:t>
          </w:r>
          <w:r w:rsidRPr="00A063ED">
            <w:rPr>
              <w:rFonts w:ascii="Times New Roman" w:eastAsia="Times New Roman" w:hAnsi="Times New Roman" w:cs="Times New Roman"/>
              <w:bCs/>
              <w:color w:val="000000"/>
              <w:sz w:val="24"/>
              <w:szCs w:val="24"/>
            </w:rPr>
            <w:fldChar w:fldCharType="end"/>
          </w:r>
        </w:sdtContent>
      </w:sdt>
      <w:r w:rsidRPr="00A063ED">
        <w:rPr>
          <w:rFonts w:ascii="Times New Roman" w:eastAsia="Times New Roman" w:hAnsi="Times New Roman" w:cs="Times New Roman"/>
          <w:color w:val="000000"/>
          <w:sz w:val="24"/>
          <w:szCs w:val="24"/>
        </w:rPr>
        <w:br/>
      </w:r>
      <w:r w:rsidRPr="00A063ED">
        <w:rPr>
          <w:rFonts w:ascii="Times New Roman" w:eastAsia="Times New Roman" w:hAnsi="Times New Roman" w:cs="Times New Roman"/>
          <w:bCs/>
          <w:color w:val="000000"/>
          <w:sz w:val="24"/>
          <w:szCs w:val="24"/>
        </w:rPr>
        <w:t>Existen tres clases de análisis horizontal que son:</w:t>
      </w:r>
    </w:p>
    <w:p w:rsidR="006117B1" w:rsidRPr="00A063ED" w:rsidRDefault="006117B1" w:rsidP="006117B1">
      <w:pPr>
        <w:numPr>
          <w:ilvl w:val="0"/>
          <w:numId w:val="24"/>
        </w:numPr>
        <w:tabs>
          <w:tab w:val="clear" w:pos="720"/>
        </w:tabs>
        <w:spacing w:before="100" w:beforeAutospacing="1" w:after="100" w:afterAutospacing="1" w:line="360" w:lineRule="auto"/>
        <w:ind w:left="426"/>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Análisis horizontal de variaciones absolutas.</w:t>
      </w:r>
    </w:p>
    <w:p w:rsidR="006117B1" w:rsidRPr="00A063ED" w:rsidRDefault="006117B1" w:rsidP="006117B1">
      <w:pPr>
        <w:numPr>
          <w:ilvl w:val="0"/>
          <w:numId w:val="24"/>
        </w:numPr>
        <w:tabs>
          <w:tab w:val="clear" w:pos="720"/>
        </w:tabs>
        <w:spacing w:before="100" w:beforeAutospacing="1" w:after="100" w:afterAutospacing="1" w:line="360" w:lineRule="auto"/>
        <w:ind w:left="426"/>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Análisis horizontal de variaciones relativas.</w:t>
      </w:r>
    </w:p>
    <w:p w:rsidR="006117B1" w:rsidRPr="00A063ED" w:rsidRDefault="006117B1" w:rsidP="006117B1">
      <w:pPr>
        <w:numPr>
          <w:ilvl w:val="0"/>
          <w:numId w:val="24"/>
        </w:numPr>
        <w:tabs>
          <w:tab w:val="clear" w:pos="720"/>
        </w:tabs>
        <w:spacing w:before="100" w:beforeAutospacing="1" w:after="100" w:afterAutospacing="1" w:line="360" w:lineRule="auto"/>
        <w:ind w:left="426"/>
        <w:jc w:val="both"/>
        <w:textAlignment w:val="baseline"/>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Análisis horizontal de variaciones de veces.</w:t>
      </w:r>
    </w:p>
    <w:p w:rsidR="006117B1" w:rsidRPr="00A063ED" w:rsidRDefault="006117B1" w:rsidP="006117B1">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 xml:space="preserve">1.7.5.2. </w:t>
      </w:r>
      <w:r w:rsidRPr="00A063ED">
        <w:rPr>
          <w:rFonts w:ascii="Times New Roman" w:eastAsia="Times New Roman" w:hAnsi="Times New Roman" w:cs="Times New Roman"/>
          <w:b/>
          <w:bCs/>
          <w:color w:val="000000"/>
          <w:sz w:val="24"/>
          <w:szCs w:val="24"/>
        </w:rPr>
        <w:t>Importancia del método</w:t>
      </w:r>
    </w:p>
    <w:p w:rsidR="006117B1" w:rsidRPr="00A063ED" w:rsidRDefault="006117B1" w:rsidP="006117B1">
      <w:pPr>
        <w:spacing w:line="360" w:lineRule="auto"/>
        <w:jc w:val="both"/>
        <w:rPr>
          <w:rFonts w:ascii="Times New Roman" w:eastAsia="Times New Roman" w:hAnsi="Times New Roman" w:cs="Times New Roman"/>
          <w:bCs/>
          <w:color w:val="000000"/>
          <w:sz w:val="24"/>
          <w:szCs w:val="24"/>
        </w:rPr>
      </w:pPr>
      <w:r w:rsidRPr="00A063ED">
        <w:rPr>
          <w:rFonts w:ascii="Times New Roman" w:eastAsia="Times New Roman" w:hAnsi="Times New Roman" w:cs="Times New Roman"/>
          <w:bCs/>
          <w:color w:val="000000"/>
          <w:sz w:val="24"/>
          <w:szCs w:val="24"/>
        </w:rPr>
        <w:t>El análisis horizontal sirve para evaluar la tendencia de cada una de las cuentas del balance o del estado de resultados de un periodo a otro, y con base en dichas tendencias se evalúa si la situación financiera del negocio es satisfactoria. Este análisis permite determinar si el comportamiento de la empresa en un periodo fue bueno regular o malo.</w:t>
      </w:r>
    </w:p>
    <w:p w:rsidR="006117B1" w:rsidRPr="00A063ED" w:rsidRDefault="006117B1" w:rsidP="006117B1">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1.7.6.</w:t>
      </w:r>
      <w:r w:rsidRPr="00A063ED">
        <w:rPr>
          <w:rFonts w:ascii="Times New Roman" w:eastAsia="Times New Roman" w:hAnsi="Times New Roman" w:cs="Times New Roman"/>
          <w:b/>
          <w:bCs/>
          <w:color w:val="000000"/>
          <w:sz w:val="24"/>
          <w:szCs w:val="24"/>
        </w:rPr>
        <w:t xml:space="preserve"> INDICADORES FINANCIEROS</w:t>
      </w:r>
    </w:p>
    <w:p w:rsidR="006117B1" w:rsidRPr="00A063ED" w:rsidRDefault="006117B1" w:rsidP="006117B1">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1.7.6.1.</w:t>
      </w:r>
      <w:r w:rsidRPr="00A063ED">
        <w:rPr>
          <w:rFonts w:ascii="Times New Roman" w:eastAsia="Times New Roman" w:hAnsi="Times New Roman" w:cs="Times New Roman"/>
          <w:b/>
          <w:bCs/>
          <w:color w:val="000000"/>
          <w:sz w:val="24"/>
          <w:szCs w:val="24"/>
        </w:rPr>
        <w:t xml:space="preserve"> LIQUIDEZ</w:t>
      </w:r>
    </w:p>
    <w:p w:rsidR="006117B1" w:rsidRPr="00F64FBB" w:rsidRDefault="006117B1" w:rsidP="006117B1">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“S</w:t>
      </w:r>
      <w:r w:rsidRPr="00A063ED">
        <w:rPr>
          <w:rFonts w:ascii="Times New Roman" w:eastAsia="Times New Roman" w:hAnsi="Times New Roman" w:cs="Times New Roman"/>
          <w:bCs/>
          <w:color w:val="000000"/>
          <w:sz w:val="24"/>
          <w:szCs w:val="24"/>
        </w:rPr>
        <w:t>e determina la capacidad que tiene la empresa para responder por las obligaciones contraídas a corto plazo, esto quiere decir que se puede establecer la facilidad o dificultad de la empresa, compañía u organización para cubrir sus pasivos de corto plazo, con la conversión en efectivo de sus activos, de igual forma los corrientes a corto plazo</w:t>
      </w:r>
      <w:r>
        <w:rPr>
          <w:rFonts w:ascii="Times New Roman" w:eastAsia="Times New Roman" w:hAnsi="Times New Roman" w:cs="Times New Roman"/>
          <w:bCs/>
          <w:color w:val="000000"/>
          <w:sz w:val="24"/>
          <w:szCs w:val="24"/>
        </w:rPr>
        <w:t>”</w:t>
      </w:r>
      <w:r w:rsidRPr="00A063ED">
        <w:rPr>
          <w:rFonts w:ascii="Times New Roman" w:eastAsia="Times New Roman" w:hAnsi="Times New Roman" w:cs="Times New Roman"/>
          <w:bCs/>
          <w:color w:val="000000"/>
          <w:sz w:val="24"/>
          <w:szCs w:val="24"/>
        </w:rPr>
        <w:t>.</w:t>
      </w:r>
      <w:sdt>
        <w:sdtPr>
          <w:rPr>
            <w:rFonts w:ascii="Times New Roman" w:eastAsia="Times New Roman" w:hAnsi="Times New Roman" w:cs="Times New Roman"/>
            <w:bCs/>
            <w:color w:val="000000"/>
            <w:sz w:val="24"/>
            <w:szCs w:val="24"/>
          </w:rPr>
          <w:id w:val="1703130608"/>
          <w:citation/>
        </w:sdtPr>
        <w:sdtContent>
          <w:r w:rsidRPr="00A063ED">
            <w:rPr>
              <w:rFonts w:ascii="Times New Roman" w:eastAsia="Times New Roman" w:hAnsi="Times New Roman" w:cs="Times New Roman"/>
              <w:bCs/>
              <w:color w:val="000000"/>
              <w:sz w:val="24"/>
              <w:szCs w:val="24"/>
            </w:rPr>
            <w:fldChar w:fldCharType="begin"/>
          </w:r>
          <w:r w:rsidRPr="00A063ED">
            <w:rPr>
              <w:rFonts w:ascii="Times New Roman" w:eastAsia="Times New Roman" w:hAnsi="Times New Roman" w:cs="Times New Roman"/>
              <w:bCs/>
              <w:color w:val="000000"/>
              <w:sz w:val="24"/>
              <w:szCs w:val="24"/>
            </w:rPr>
            <w:instrText xml:space="preserve"> CITATION OCH09 \l 12298 </w:instrText>
          </w:r>
          <w:r w:rsidRPr="00A063ED">
            <w:rPr>
              <w:rFonts w:ascii="Times New Roman" w:eastAsia="Times New Roman" w:hAnsi="Times New Roman" w:cs="Times New Roman"/>
              <w:bCs/>
              <w:color w:val="000000"/>
              <w:sz w:val="24"/>
              <w:szCs w:val="24"/>
            </w:rPr>
            <w:fldChar w:fldCharType="separate"/>
          </w:r>
          <w:r w:rsidRPr="00A063ED">
            <w:rPr>
              <w:rFonts w:ascii="Times New Roman" w:eastAsia="Times New Roman" w:hAnsi="Times New Roman" w:cs="Times New Roman"/>
              <w:noProof/>
              <w:color w:val="000000"/>
              <w:sz w:val="24"/>
              <w:szCs w:val="24"/>
            </w:rPr>
            <w:t>(GUADALUPE, 2009)</w:t>
          </w:r>
          <w:r w:rsidRPr="00A063ED">
            <w:rPr>
              <w:rFonts w:ascii="Times New Roman" w:eastAsia="Times New Roman" w:hAnsi="Times New Roman" w:cs="Times New Roman"/>
              <w:bCs/>
              <w:color w:val="000000"/>
              <w:sz w:val="24"/>
              <w:szCs w:val="24"/>
            </w:rPr>
            <w:fldChar w:fldCharType="end"/>
          </w:r>
        </w:sdtContent>
      </w:sdt>
    </w:p>
    <w:p w:rsidR="006117B1" w:rsidRPr="00DC58DF" w:rsidRDefault="006117B1" w:rsidP="006117B1">
      <w:pPr>
        <w:spacing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1.7.6.2. </w:t>
      </w:r>
      <w:r w:rsidRPr="00DC58DF">
        <w:rPr>
          <w:rFonts w:ascii="Times New Roman" w:eastAsia="Times New Roman" w:hAnsi="Times New Roman" w:cs="Times New Roman"/>
          <w:b/>
          <w:bCs/>
          <w:color w:val="000000"/>
          <w:sz w:val="24"/>
          <w:szCs w:val="24"/>
        </w:rPr>
        <w:t>LAS RAZONES DE LIQUIDEZ SE CLASIFICAN:</w:t>
      </w:r>
    </w:p>
    <w:p w:rsidR="006117B1" w:rsidRPr="00F64FBB" w:rsidRDefault="006117B1" w:rsidP="006117B1">
      <w:pPr>
        <w:pStyle w:val="Prrafodelista"/>
        <w:numPr>
          <w:ilvl w:val="0"/>
          <w:numId w:val="30"/>
        </w:numPr>
        <w:spacing w:line="360" w:lineRule="auto"/>
        <w:ind w:left="426"/>
        <w:jc w:val="both"/>
        <w:rPr>
          <w:rFonts w:ascii="Times New Roman" w:eastAsia="Times New Roman" w:hAnsi="Times New Roman" w:cs="Times New Roman"/>
          <w:b/>
          <w:bCs/>
          <w:color w:val="000000"/>
          <w:sz w:val="24"/>
          <w:szCs w:val="24"/>
        </w:rPr>
      </w:pPr>
      <w:r w:rsidRPr="00F64FBB">
        <w:rPr>
          <w:rFonts w:ascii="Times New Roman" w:eastAsia="Times New Roman" w:hAnsi="Times New Roman" w:cs="Times New Roman"/>
          <w:b/>
          <w:bCs/>
          <w:color w:val="000000"/>
          <w:sz w:val="24"/>
          <w:szCs w:val="24"/>
        </w:rPr>
        <w:t>Razón corriente o circulante:</w:t>
      </w:r>
      <w:r w:rsidRPr="00F64FBB">
        <w:rPr>
          <w:rFonts w:ascii="Times New Roman" w:eastAsia="Times New Roman" w:hAnsi="Times New Roman" w:cs="Times New Roman"/>
          <w:color w:val="000000"/>
          <w:sz w:val="24"/>
          <w:szCs w:val="24"/>
        </w:rPr>
        <w:t> mide el número de unidades monetarias de inversión a corto plazo, por cada unidad de financiamiento a corto plazo contraído.</w:t>
      </w:r>
    </w:p>
    <w:p w:rsidR="006117B1" w:rsidRPr="00F64FBB" w:rsidRDefault="006117B1" w:rsidP="006117B1">
      <w:pPr>
        <w:spacing w:before="45" w:after="45" w:line="360" w:lineRule="auto"/>
        <w:jc w:val="both"/>
        <w:rPr>
          <w:rFonts w:ascii="Times New Roman" w:eastAsia="Times New Roman" w:hAnsi="Times New Roman" w:cs="Times New Roman"/>
          <w:color w:val="000000"/>
          <w:sz w:val="24"/>
          <w:szCs w:val="24"/>
        </w:rPr>
      </w:pPr>
      <w:r w:rsidRPr="00F64FBB">
        <w:rPr>
          <w:rFonts w:ascii="Times New Roman" w:eastAsia="Times New Roman" w:hAnsi="Times New Roman" w:cs="Times New Roman"/>
          <w:b/>
          <w:bCs/>
          <w:color w:val="000000"/>
          <w:sz w:val="24"/>
          <w:szCs w:val="24"/>
        </w:rPr>
        <w:t>Formula:</w:t>
      </w:r>
      <w:r w:rsidRPr="00F64FBB">
        <w:rPr>
          <w:rFonts w:ascii="Times New Roman" w:eastAsia="Times New Roman" w:hAnsi="Times New Roman" w:cs="Times New Roman"/>
          <w:bCs/>
          <w:color w:val="000000"/>
          <w:sz w:val="24"/>
          <w:szCs w:val="24"/>
        </w:rPr>
        <w:t xml:space="preserve"> Razón circulante = Activo Circulante ÷ Pasivo Circulante</w:t>
      </w:r>
    </w:p>
    <w:p w:rsidR="006117B1" w:rsidRPr="00F64FBB" w:rsidRDefault="006117B1" w:rsidP="006117B1">
      <w:pPr>
        <w:pStyle w:val="Prrafodelista"/>
        <w:numPr>
          <w:ilvl w:val="0"/>
          <w:numId w:val="30"/>
        </w:numPr>
        <w:spacing w:line="360" w:lineRule="auto"/>
        <w:ind w:left="426"/>
        <w:jc w:val="both"/>
        <w:rPr>
          <w:rFonts w:ascii="Times New Roman" w:eastAsia="Times New Roman" w:hAnsi="Times New Roman" w:cs="Times New Roman"/>
          <w:bCs/>
          <w:color w:val="000000"/>
          <w:sz w:val="24"/>
          <w:szCs w:val="24"/>
        </w:rPr>
      </w:pPr>
      <w:r w:rsidRPr="00F64FBB">
        <w:rPr>
          <w:rFonts w:ascii="Times New Roman" w:eastAsia="Times New Roman" w:hAnsi="Times New Roman" w:cs="Times New Roman"/>
          <w:b/>
          <w:bCs/>
          <w:color w:val="000000"/>
          <w:sz w:val="24"/>
          <w:szCs w:val="24"/>
        </w:rPr>
        <w:t>Razón de prueba o razón ácida:</w:t>
      </w:r>
      <w:r w:rsidRPr="00F64FBB">
        <w:rPr>
          <w:rFonts w:ascii="Times New Roman" w:eastAsia="Times New Roman" w:hAnsi="Times New Roman" w:cs="Times New Roman"/>
          <w:color w:val="000000"/>
          <w:sz w:val="24"/>
          <w:szCs w:val="24"/>
        </w:rPr>
        <w:t> se deriva de la anterior, ya que a la inversión a corto plazo se le extrae el inventario, por considerarse un activo muy poco líquido. Mide entonces el número de unidades monetarias en inversión líquida por cada unidad monetaria de pasivo a corto plazo.</w:t>
      </w:r>
    </w:p>
    <w:p w:rsidR="006117B1" w:rsidRDefault="006117B1" w:rsidP="006117B1">
      <w:pPr>
        <w:spacing w:line="360" w:lineRule="auto"/>
        <w:jc w:val="both"/>
        <w:rPr>
          <w:rFonts w:ascii="Times New Roman" w:eastAsia="Times New Roman" w:hAnsi="Times New Roman" w:cs="Times New Roman"/>
          <w:bCs/>
          <w:color w:val="000000"/>
          <w:sz w:val="24"/>
          <w:szCs w:val="24"/>
        </w:rPr>
      </w:pPr>
      <w:r w:rsidRPr="00F64FBB">
        <w:rPr>
          <w:rFonts w:ascii="Times New Roman" w:eastAsia="Times New Roman" w:hAnsi="Times New Roman" w:cs="Times New Roman"/>
          <w:b/>
          <w:bCs/>
          <w:color w:val="000000"/>
          <w:sz w:val="24"/>
          <w:szCs w:val="24"/>
        </w:rPr>
        <w:t xml:space="preserve">Formula: </w:t>
      </w:r>
      <w:r w:rsidRPr="00F64FBB">
        <w:rPr>
          <w:rFonts w:ascii="Times New Roman" w:eastAsia="Times New Roman" w:hAnsi="Times New Roman" w:cs="Times New Roman"/>
          <w:bCs/>
          <w:color w:val="000000"/>
          <w:sz w:val="24"/>
          <w:szCs w:val="24"/>
        </w:rPr>
        <w:t>Prueba ácida = (Activo Circulante — Inventarios) ÷ Pasivo Circulante</w:t>
      </w:r>
    </w:p>
    <w:p w:rsidR="006117B1" w:rsidRPr="00F64FBB" w:rsidRDefault="006117B1" w:rsidP="006117B1">
      <w:pPr>
        <w:pStyle w:val="Prrafodelista"/>
        <w:numPr>
          <w:ilvl w:val="0"/>
          <w:numId w:val="30"/>
        </w:numPr>
        <w:spacing w:line="360" w:lineRule="auto"/>
        <w:ind w:left="426"/>
        <w:jc w:val="both"/>
        <w:rPr>
          <w:rFonts w:ascii="Times New Roman" w:eastAsia="Times New Roman" w:hAnsi="Times New Roman" w:cs="Times New Roman"/>
          <w:bCs/>
          <w:sz w:val="24"/>
          <w:szCs w:val="24"/>
        </w:rPr>
      </w:pPr>
      <w:r w:rsidRPr="00F64FBB">
        <w:rPr>
          <w:rFonts w:ascii="Times New Roman" w:eastAsia="Times New Roman" w:hAnsi="Times New Roman" w:cs="Times New Roman"/>
          <w:b/>
          <w:bCs/>
          <w:sz w:val="24"/>
          <w:szCs w:val="24"/>
        </w:rPr>
        <w:t>Razón de capital de trabajo neto:</w:t>
      </w:r>
      <w:r w:rsidRPr="00F64FBB">
        <w:rPr>
          <w:rFonts w:ascii="Times New Roman" w:eastAsia="Times New Roman" w:hAnsi="Times New Roman" w:cs="Times New Roman"/>
          <w:sz w:val="24"/>
          <w:szCs w:val="24"/>
        </w:rPr>
        <w:t> representa la inversión neta en recursos circulantes, producto de las decisiones de inversión y </w:t>
      </w:r>
      <w:hyperlink r:id="rId8" w:history="1">
        <w:r w:rsidRPr="00F64FBB">
          <w:rPr>
            <w:rFonts w:ascii="Times New Roman" w:eastAsia="Times New Roman" w:hAnsi="Times New Roman" w:cs="Times New Roman"/>
            <w:sz w:val="24"/>
            <w:szCs w:val="24"/>
          </w:rPr>
          <w:t>financiamiento</w:t>
        </w:r>
      </w:hyperlink>
      <w:r w:rsidRPr="00F64FBB">
        <w:rPr>
          <w:rFonts w:ascii="Times New Roman" w:eastAsia="Times New Roman" w:hAnsi="Times New Roman" w:cs="Times New Roman"/>
          <w:sz w:val="24"/>
          <w:szCs w:val="24"/>
        </w:rPr>
        <w:t> a corto plazo.</w:t>
      </w:r>
    </w:p>
    <w:p w:rsidR="006117B1" w:rsidRPr="00F64FBB" w:rsidRDefault="006117B1" w:rsidP="006117B1">
      <w:pPr>
        <w:spacing w:line="360" w:lineRule="auto"/>
        <w:jc w:val="both"/>
        <w:rPr>
          <w:rFonts w:ascii="Times New Roman" w:eastAsia="Times New Roman" w:hAnsi="Times New Roman" w:cs="Times New Roman"/>
          <w:bCs/>
          <w:color w:val="000000"/>
          <w:sz w:val="24"/>
          <w:szCs w:val="24"/>
        </w:rPr>
      </w:pPr>
      <w:r w:rsidRPr="00F64FBB">
        <w:rPr>
          <w:rFonts w:ascii="Times New Roman" w:eastAsia="Times New Roman" w:hAnsi="Times New Roman" w:cs="Times New Roman"/>
          <w:b/>
          <w:bCs/>
          <w:sz w:val="24"/>
          <w:szCs w:val="24"/>
        </w:rPr>
        <w:lastRenderedPageBreak/>
        <w:t>Formula:</w:t>
      </w:r>
      <w:r w:rsidRPr="00F64FBB">
        <w:rPr>
          <w:rFonts w:ascii="Times New Roman" w:eastAsia="Times New Roman" w:hAnsi="Times New Roman" w:cs="Times New Roman"/>
          <w:bCs/>
          <w:sz w:val="24"/>
          <w:szCs w:val="24"/>
        </w:rPr>
        <w:t>Capital de trabajo = Activo Circulante menos Pasivo Circulante</w:t>
      </w:r>
    </w:p>
    <w:p w:rsidR="006117B1" w:rsidRPr="00D57BC3" w:rsidRDefault="006117B1" w:rsidP="006117B1">
      <w:pPr>
        <w:shd w:val="clear" w:color="auto" w:fill="FFFFFF"/>
        <w:spacing w:line="360" w:lineRule="auto"/>
        <w:jc w:val="both"/>
        <w:rPr>
          <w:rFonts w:ascii="Times New Roman" w:eastAsia="Times New Roman" w:hAnsi="Times New Roman" w:cs="Times New Roman"/>
          <w:color w:val="000000"/>
          <w:sz w:val="24"/>
          <w:szCs w:val="24"/>
        </w:rPr>
      </w:pPr>
      <w:r w:rsidRPr="00D57BC3">
        <w:rPr>
          <w:rFonts w:ascii="Times New Roman" w:eastAsia="Times New Roman" w:hAnsi="Times New Roman" w:cs="Times New Roman"/>
          <w:color w:val="000000"/>
          <w:sz w:val="24"/>
          <w:szCs w:val="24"/>
        </w:rPr>
        <w:t>E</w:t>
      </w:r>
      <w:r w:rsidRPr="00D57BC3">
        <w:rPr>
          <w:rFonts w:ascii="Times New Roman" w:eastAsia="Times New Roman" w:hAnsi="Times New Roman" w:cs="Times New Roman"/>
          <w:color w:val="000000"/>
          <w:spacing w:val="-2"/>
          <w:sz w:val="24"/>
          <w:szCs w:val="24"/>
        </w:rPr>
        <w:t>sta aplicación permitirá  estimar la capacidad de la em</w:t>
      </w:r>
      <w:r w:rsidRPr="00D57BC3">
        <w:rPr>
          <w:rFonts w:ascii="Times New Roman" w:eastAsia="Times New Roman" w:hAnsi="Times New Roman" w:cs="Times New Roman"/>
          <w:color w:val="000000"/>
          <w:spacing w:val="-2"/>
          <w:sz w:val="24"/>
          <w:szCs w:val="24"/>
        </w:rPr>
        <w:softHyphen/>
        <w:t>pre</w:t>
      </w:r>
      <w:r w:rsidRPr="00D57BC3">
        <w:rPr>
          <w:rFonts w:ascii="Times New Roman" w:eastAsia="Times New Roman" w:hAnsi="Times New Roman" w:cs="Times New Roman"/>
          <w:color w:val="000000"/>
          <w:spacing w:val="-2"/>
          <w:sz w:val="24"/>
          <w:szCs w:val="24"/>
        </w:rPr>
        <w:softHyphen/>
        <w:t>sa para aten</w:t>
      </w:r>
      <w:r w:rsidRPr="00D57BC3">
        <w:rPr>
          <w:rFonts w:ascii="Times New Roman" w:eastAsia="Times New Roman" w:hAnsi="Times New Roman" w:cs="Times New Roman"/>
          <w:color w:val="000000"/>
          <w:spacing w:val="-2"/>
          <w:sz w:val="24"/>
          <w:szCs w:val="24"/>
        </w:rPr>
        <w:softHyphen/>
        <w:t>der sus obligaciones en el corto plazo. Las mismas obligaciones a corto plazo aparecen registradas en el balance, dentro del grupo denominado "Pasivo corriente" y comprende, entre otros rubros, las obligaciones con proveedores y trabajadores, préstamos bancarios con vencimiento menor a un año, impuestos por pagar, divi</w:t>
      </w:r>
      <w:r w:rsidRPr="00D57BC3">
        <w:rPr>
          <w:rFonts w:ascii="Times New Roman" w:eastAsia="Times New Roman" w:hAnsi="Times New Roman" w:cs="Times New Roman"/>
          <w:color w:val="000000"/>
          <w:spacing w:val="-2"/>
          <w:sz w:val="24"/>
          <w:szCs w:val="24"/>
        </w:rPr>
        <w:softHyphen/>
        <w:t>dendos y participaciones por pagar a accionistas y socios.</w:t>
      </w:r>
    </w:p>
    <w:p w:rsidR="006117B1" w:rsidRPr="00D57BC3" w:rsidRDefault="006117B1" w:rsidP="006117B1">
      <w:pPr>
        <w:shd w:val="clear" w:color="auto" w:fill="FFFFFF"/>
        <w:spacing w:line="360" w:lineRule="auto"/>
        <w:jc w:val="both"/>
        <w:rPr>
          <w:rFonts w:ascii="Times New Roman" w:eastAsia="Times New Roman" w:hAnsi="Times New Roman" w:cs="Times New Roman"/>
          <w:color w:val="000000"/>
          <w:sz w:val="24"/>
          <w:szCs w:val="24"/>
        </w:rPr>
      </w:pPr>
      <w:r w:rsidRPr="00D57BC3">
        <w:rPr>
          <w:rFonts w:ascii="Times New Roman" w:eastAsia="Times New Roman" w:hAnsi="Times New Roman" w:cs="Times New Roman"/>
          <w:color w:val="000000"/>
          <w:spacing w:val="-2"/>
          <w:sz w:val="24"/>
          <w:szCs w:val="24"/>
        </w:rPr>
        <w:t>Tales pasivos, deberán cubrirse con los activos corrientes, pues su naturaleza los hace potencialmente líquidos en el corto plazo. Por esta razón, fundamental</w:t>
      </w:r>
      <w:r w:rsidRPr="00D57BC3">
        <w:rPr>
          <w:rFonts w:ascii="Times New Roman" w:eastAsia="Times New Roman" w:hAnsi="Times New Roman" w:cs="Times New Roman"/>
          <w:color w:val="000000"/>
          <w:spacing w:val="-2"/>
          <w:sz w:val="24"/>
          <w:szCs w:val="24"/>
        </w:rPr>
        <w:softHyphen/>
        <w:t>mente el análisis de liquidez se basa en los activos y pasivos circulantes, pues se busca identificar la facilidad o dificultad de una empresa para pagar sus pasivos corrientes con el producto de convertir a efectivo sus activos, también corrien</w:t>
      </w:r>
      <w:r w:rsidRPr="00D57BC3">
        <w:rPr>
          <w:rFonts w:ascii="Times New Roman" w:eastAsia="Times New Roman" w:hAnsi="Times New Roman" w:cs="Times New Roman"/>
          <w:color w:val="000000"/>
          <w:spacing w:val="-2"/>
          <w:sz w:val="24"/>
          <w:szCs w:val="24"/>
        </w:rPr>
        <w:softHyphen/>
      </w:r>
      <w:r w:rsidRPr="00D57BC3">
        <w:rPr>
          <w:rFonts w:ascii="Times New Roman" w:eastAsia="Times New Roman" w:hAnsi="Times New Roman" w:cs="Times New Roman"/>
          <w:color w:val="000000"/>
          <w:spacing w:val="-2"/>
          <w:sz w:val="24"/>
          <w:szCs w:val="24"/>
        </w:rPr>
        <w:softHyphen/>
        <w:t>tes, para lo cual cada una de las razones financieras se empleará como modelo para el desarrollo de  las cifras de los esta</w:t>
      </w:r>
      <w:r w:rsidRPr="00D57BC3">
        <w:rPr>
          <w:rFonts w:ascii="Times New Roman" w:eastAsia="Times New Roman" w:hAnsi="Times New Roman" w:cs="Times New Roman"/>
          <w:color w:val="000000"/>
          <w:spacing w:val="-2"/>
          <w:sz w:val="24"/>
          <w:szCs w:val="24"/>
        </w:rPr>
        <w:softHyphen/>
        <w:t>dos financieros.</w:t>
      </w:r>
    </w:p>
    <w:p w:rsidR="006117B1" w:rsidRPr="00A063ED" w:rsidRDefault="006117B1" w:rsidP="006117B1">
      <w:pPr>
        <w:spacing w:line="360" w:lineRule="auto"/>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1.7.6.3.</w:t>
      </w:r>
      <w:r w:rsidRPr="00A063ED">
        <w:rPr>
          <w:rFonts w:ascii="Times New Roman" w:hAnsi="Times New Roman" w:cs="Times New Roman"/>
          <w:b/>
          <w:sz w:val="24"/>
          <w:szCs w:val="24"/>
        </w:rPr>
        <w:t xml:space="preserve"> ENDEUDAMIENTO</w:t>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Pr="00A063ED">
        <w:rPr>
          <w:rFonts w:ascii="Times New Roman" w:hAnsi="Times New Roman" w:cs="Times New Roman"/>
          <w:sz w:val="24"/>
          <w:szCs w:val="24"/>
        </w:rPr>
        <w:t>El endeudamiento en una empresa corresponden al porcentaje de fondos totales que han sido proporcionados, ya sea a corto, mediano o largo plazo. Se debe tener en claro que el endeudamiento es un problema de flujo de tesorería y que el riesgo de endeudarse consiste en la habilidad que tenga o no la administración para generar los fondos necesarios y suficientes para el pago de sus obligaciones a medida que se van venciendo.</w:t>
      </w:r>
      <w:r>
        <w:rPr>
          <w:rFonts w:ascii="Times New Roman" w:hAnsi="Times New Roman" w:cs="Times New Roman"/>
          <w:sz w:val="24"/>
          <w:szCs w:val="24"/>
        </w:rPr>
        <w:t>”</w:t>
      </w:r>
    </w:p>
    <w:p w:rsidR="006117B1" w:rsidRPr="00DC58DF" w:rsidRDefault="006117B1" w:rsidP="006117B1">
      <w:pPr>
        <w:pStyle w:val="Prrafodelista"/>
        <w:numPr>
          <w:ilvl w:val="0"/>
          <w:numId w:val="54"/>
        </w:numPr>
        <w:spacing w:line="360" w:lineRule="auto"/>
        <w:ind w:left="426"/>
        <w:jc w:val="both"/>
        <w:rPr>
          <w:rFonts w:ascii="Times New Roman" w:hAnsi="Times New Roman" w:cs="Times New Roman"/>
          <w:b/>
          <w:sz w:val="24"/>
          <w:szCs w:val="24"/>
        </w:rPr>
      </w:pPr>
      <w:r w:rsidRPr="00DC58DF">
        <w:rPr>
          <w:rFonts w:ascii="Times New Roman" w:hAnsi="Times New Roman" w:cs="Times New Roman"/>
          <w:b/>
          <w:sz w:val="24"/>
          <w:szCs w:val="24"/>
        </w:rPr>
        <w:t>OBJETIVO DEL ENDEUDAMIENTO</w:t>
      </w:r>
    </w:p>
    <w:p w:rsidR="006117B1" w:rsidRPr="00A063ED"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Las razones del endeudamiento tienen por objeto medir en qué grado y forma participan los acreedores dentro del financiamiento de la empresa. De la misma manera establece el riesgo que corren tales acreedores, el riesgo de los dueños y la conveniencia o inconveniencia de un determinado nivel de endeudamiento para la empresa.</w:t>
      </w:r>
    </w:p>
    <w:p w:rsidR="006117B1" w:rsidRPr="00DC58DF" w:rsidRDefault="006117B1" w:rsidP="006117B1">
      <w:pPr>
        <w:pStyle w:val="Prrafodelista"/>
        <w:numPr>
          <w:ilvl w:val="0"/>
          <w:numId w:val="54"/>
        </w:numPr>
        <w:spacing w:line="360" w:lineRule="auto"/>
        <w:ind w:left="426"/>
        <w:jc w:val="both"/>
        <w:rPr>
          <w:rFonts w:ascii="Times New Roman" w:hAnsi="Times New Roman" w:cs="Times New Roman"/>
          <w:b/>
          <w:sz w:val="24"/>
          <w:szCs w:val="24"/>
        </w:rPr>
      </w:pPr>
      <w:r w:rsidRPr="00DC58DF">
        <w:rPr>
          <w:rFonts w:ascii="Times New Roman" w:hAnsi="Times New Roman" w:cs="Times New Roman"/>
          <w:b/>
          <w:sz w:val="24"/>
          <w:szCs w:val="24"/>
        </w:rPr>
        <w:t>RAZONES DE ENDEUDAMIENTO</w:t>
      </w:r>
    </w:p>
    <w:p w:rsidR="006117B1" w:rsidRPr="000250D7" w:rsidRDefault="006117B1" w:rsidP="006117B1">
      <w:pPr>
        <w:pStyle w:val="Prrafodelista"/>
        <w:numPr>
          <w:ilvl w:val="0"/>
          <w:numId w:val="30"/>
        </w:numPr>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sz w:val="24"/>
          <w:szCs w:val="24"/>
        </w:rPr>
        <w:t>RAZÓN DE ENDEUDAMIENTO (RE): Mide la proporción del total de activos aportados por los acreedores de la empresa.</w:t>
      </w:r>
    </w:p>
    <w:p w:rsidR="006117B1" w:rsidRDefault="006117B1" w:rsidP="006117B1">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b/>
          <w:sz w:val="24"/>
          <w:szCs w:val="24"/>
        </w:rPr>
        <w:t>Formula:</w:t>
      </w:r>
      <w:r w:rsidRPr="000250D7">
        <w:rPr>
          <w:rFonts w:ascii="Times New Roman" w:eastAsia="Times New Roman" w:hAnsi="Times New Roman" w:cs="Times New Roman"/>
          <w:sz w:val="24"/>
          <w:szCs w:val="24"/>
        </w:rPr>
        <w:t xml:space="preserve"> RE =  Pasivo total  / Activo total</w:t>
      </w:r>
    </w:p>
    <w:p w:rsidR="006117B1" w:rsidRPr="000250D7" w:rsidRDefault="006117B1" w:rsidP="006117B1">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p>
    <w:p w:rsidR="006117B1" w:rsidRPr="000250D7" w:rsidRDefault="006117B1" w:rsidP="006117B1">
      <w:pPr>
        <w:pStyle w:val="Prrafodelista"/>
        <w:numPr>
          <w:ilvl w:val="0"/>
          <w:numId w:val="30"/>
        </w:numPr>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sz w:val="24"/>
          <w:szCs w:val="24"/>
        </w:rPr>
        <w:lastRenderedPageBreak/>
        <w:t>RAZÓN PASIVO-CAPITAL (RPC): Indica la relación entre los fondos a largo plazo que suministran los acreedores y los que aportan los dueños de las empresas.</w:t>
      </w:r>
    </w:p>
    <w:p w:rsidR="006117B1" w:rsidRDefault="006117B1" w:rsidP="006117B1">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b/>
          <w:sz w:val="24"/>
          <w:szCs w:val="24"/>
        </w:rPr>
        <w:t>Formula:</w:t>
      </w:r>
      <w:r w:rsidRPr="000250D7">
        <w:rPr>
          <w:rFonts w:ascii="Times New Roman" w:eastAsia="Times New Roman" w:hAnsi="Times New Roman" w:cs="Times New Roman"/>
          <w:sz w:val="24"/>
          <w:szCs w:val="24"/>
        </w:rPr>
        <w:t xml:space="preserve"> RPC =   Pasivo a largo plazo  / Capital contable</w:t>
      </w:r>
    </w:p>
    <w:p w:rsidR="006117B1" w:rsidRPr="000250D7" w:rsidRDefault="006117B1" w:rsidP="006117B1">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p>
    <w:p w:rsidR="006117B1" w:rsidRPr="000250D7" w:rsidRDefault="006117B1" w:rsidP="006117B1">
      <w:pPr>
        <w:pStyle w:val="Prrafodelista"/>
        <w:numPr>
          <w:ilvl w:val="0"/>
          <w:numId w:val="30"/>
        </w:numPr>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sz w:val="24"/>
          <w:szCs w:val="24"/>
        </w:rPr>
        <w:t>RAZÓN PASIVO A CAPITALIZACIÓN TOTAL (RPCT): Tiene el mismo objetivo de la razón anterior, pero también sirve para calcular el porcentaje de los fondos a largo plazo que suministran los acreedores, incluyendo las deudas de largo plazo como el capital contable.</w:t>
      </w:r>
    </w:p>
    <w:p w:rsidR="006117B1" w:rsidRPr="000250D7" w:rsidRDefault="006117B1" w:rsidP="006117B1">
      <w:pPr>
        <w:pStyle w:val="Prrafodelista"/>
        <w:shd w:val="clear" w:color="auto" w:fill="FFFFFF"/>
        <w:spacing w:before="100" w:beforeAutospacing="1" w:after="300" w:line="360" w:lineRule="auto"/>
        <w:ind w:left="426"/>
        <w:jc w:val="both"/>
        <w:rPr>
          <w:rFonts w:ascii="Times New Roman" w:eastAsia="Times New Roman" w:hAnsi="Times New Roman" w:cs="Times New Roman"/>
          <w:sz w:val="24"/>
          <w:szCs w:val="24"/>
        </w:rPr>
      </w:pPr>
      <w:r w:rsidRPr="000250D7">
        <w:rPr>
          <w:rFonts w:ascii="Times New Roman" w:eastAsia="Times New Roman" w:hAnsi="Times New Roman" w:cs="Times New Roman"/>
          <w:sz w:val="24"/>
          <w:szCs w:val="24"/>
        </w:rPr>
        <w:t>Formula: RPCT =  Deuda a largo plazo  / Capitalización total.</w:t>
      </w:r>
    </w:p>
    <w:p w:rsidR="006117B1" w:rsidRDefault="006117B1" w:rsidP="006117B1">
      <w:pPr>
        <w:shd w:val="clear" w:color="auto" w:fill="FFFFFF"/>
        <w:spacing w:before="100" w:beforeAutospacing="1" w:after="300" w:line="360" w:lineRule="auto"/>
        <w:jc w:val="both"/>
        <w:rPr>
          <w:rFonts w:ascii="Times New Roman" w:hAnsi="Times New Roman" w:cs="Times New Roman"/>
          <w:sz w:val="24"/>
          <w:szCs w:val="24"/>
        </w:rPr>
      </w:pPr>
      <w:r w:rsidRPr="000250D7">
        <w:rPr>
          <w:rFonts w:ascii="Times New Roman" w:hAnsi="Times New Roman" w:cs="Times New Roman"/>
          <w:sz w:val="24"/>
          <w:szCs w:val="24"/>
        </w:rPr>
        <w:t xml:space="preserve">Se determinara las </w:t>
      </w:r>
      <w:hyperlink r:id="rId9" w:history="1">
        <w:r w:rsidRPr="000250D7">
          <w:rPr>
            <w:rStyle w:val="Hipervnculo"/>
            <w:rFonts w:ascii="Times New Roman" w:hAnsi="Times New Roman" w:cs="Times New Roman"/>
            <w:sz w:val="24"/>
            <w:szCs w:val="24"/>
          </w:rPr>
          <w:t>obligaciones</w:t>
        </w:r>
      </w:hyperlink>
      <w:r w:rsidRPr="000250D7">
        <w:rPr>
          <w:rStyle w:val="apple-converted-space"/>
          <w:rFonts w:ascii="Times New Roman" w:hAnsi="Times New Roman" w:cs="Times New Roman"/>
          <w:sz w:val="24"/>
          <w:szCs w:val="24"/>
        </w:rPr>
        <w:t> </w:t>
      </w:r>
      <w:r w:rsidRPr="000250D7">
        <w:rPr>
          <w:rFonts w:ascii="Times New Roman" w:hAnsi="Times New Roman" w:cs="Times New Roman"/>
          <w:sz w:val="24"/>
          <w:szCs w:val="24"/>
        </w:rPr>
        <w:t>de</w:t>
      </w:r>
      <w:r w:rsidRPr="000250D7">
        <w:rPr>
          <w:rStyle w:val="apple-converted-space"/>
          <w:rFonts w:ascii="Times New Roman" w:hAnsi="Times New Roman" w:cs="Times New Roman"/>
          <w:sz w:val="24"/>
          <w:szCs w:val="24"/>
        </w:rPr>
        <w:t> </w:t>
      </w:r>
      <w:hyperlink r:id="rId10" w:history="1">
        <w:r w:rsidRPr="000250D7">
          <w:rPr>
            <w:rStyle w:val="Hipervnculo"/>
            <w:rFonts w:ascii="Times New Roman" w:hAnsi="Times New Roman" w:cs="Times New Roman"/>
            <w:sz w:val="24"/>
            <w:szCs w:val="24"/>
          </w:rPr>
          <w:t>pago</w:t>
        </w:r>
      </w:hyperlink>
      <w:r w:rsidRPr="000250D7">
        <w:rPr>
          <w:rStyle w:val="apple-converted-space"/>
          <w:rFonts w:ascii="Times New Roman" w:hAnsi="Times New Roman" w:cs="Times New Roman"/>
          <w:sz w:val="24"/>
          <w:szCs w:val="24"/>
        </w:rPr>
        <w:t> </w:t>
      </w:r>
      <w:r w:rsidRPr="000250D7">
        <w:rPr>
          <w:rFonts w:ascii="Times New Roman" w:hAnsi="Times New Roman" w:cs="Times New Roman"/>
          <w:sz w:val="24"/>
          <w:szCs w:val="24"/>
        </w:rPr>
        <w:t xml:space="preserve">que tiene la </w:t>
      </w:r>
      <w:r w:rsidRPr="000250D7">
        <w:rPr>
          <w:rStyle w:val="apple-converted-space"/>
          <w:rFonts w:ascii="Times New Roman" w:hAnsi="Times New Roman" w:cs="Times New Roman"/>
          <w:sz w:val="24"/>
          <w:szCs w:val="24"/>
        </w:rPr>
        <w:t> </w:t>
      </w:r>
      <w:hyperlink r:id="rId11" w:history="1">
        <w:r w:rsidRPr="000250D7">
          <w:rPr>
            <w:rStyle w:val="Hipervnculo"/>
            <w:rFonts w:ascii="Times New Roman" w:hAnsi="Times New Roman" w:cs="Times New Roman"/>
            <w:sz w:val="24"/>
            <w:szCs w:val="24"/>
          </w:rPr>
          <w:t>empresa</w:t>
        </w:r>
      </w:hyperlink>
      <w:r w:rsidRPr="000250D7">
        <w:rPr>
          <w:rStyle w:val="apple-converted-space"/>
          <w:rFonts w:ascii="Times New Roman" w:hAnsi="Times New Roman" w:cs="Times New Roman"/>
          <w:sz w:val="24"/>
          <w:szCs w:val="24"/>
        </w:rPr>
        <w:t> </w:t>
      </w:r>
      <w:r w:rsidRPr="000250D7">
        <w:rPr>
          <w:rFonts w:ascii="Times New Roman" w:hAnsi="Times New Roman" w:cs="Times New Roman"/>
          <w:sz w:val="24"/>
          <w:szCs w:val="24"/>
        </w:rPr>
        <w:t xml:space="preserve"> contraídas con otras personas e instituciones debido a la adquisición de activos fijos ya que es la principal actividad de esta debido a sus altos costos.</w:t>
      </w:r>
    </w:p>
    <w:p w:rsidR="006117B1" w:rsidRDefault="006117B1" w:rsidP="006117B1">
      <w:pPr>
        <w:shd w:val="clear" w:color="auto" w:fill="FFFFFF"/>
        <w:spacing w:before="100" w:beforeAutospacing="1" w:after="300" w:line="360" w:lineRule="auto"/>
        <w:jc w:val="both"/>
        <w:rPr>
          <w:rFonts w:ascii="Times New Roman" w:hAnsi="Times New Roman" w:cs="Times New Roman"/>
          <w:sz w:val="24"/>
          <w:szCs w:val="24"/>
        </w:rPr>
      </w:pPr>
    </w:p>
    <w:p w:rsidR="006117B1" w:rsidRPr="00A063ED" w:rsidRDefault="006117B1" w:rsidP="006117B1">
      <w:pPr>
        <w:shd w:val="clear" w:color="auto" w:fill="FFFFFF"/>
        <w:spacing w:line="360" w:lineRule="auto"/>
        <w:rPr>
          <w:rFonts w:ascii="Times New Roman" w:hAnsi="Times New Roman" w:cs="Times New Roman"/>
          <w:b/>
          <w:color w:val="333333"/>
          <w:sz w:val="24"/>
          <w:szCs w:val="24"/>
        </w:rPr>
      </w:pPr>
      <w:r>
        <w:rPr>
          <w:rFonts w:ascii="Times New Roman" w:hAnsi="Times New Roman" w:cs="Times New Roman"/>
          <w:b/>
          <w:sz w:val="24"/>
          <w:szCs w:val="24"/>
        </w:rPr>
        <w:t>1.7.6.4.</w:t>
      </w:r>
      <w:r w:rsidRPr="00A063ED">
        <w:rPr>
          <w:rFonts w:ascii="Times New Roman" w:hAnsi="Times New Roman" w:cs="Times New Roman"/>
          <w:b/>
          <w:sz w:val="24"/>
          <w:szCs w:val="24"/>
        </w:rPr>
        <w:t xml:space="preserve"> ACTIVIDAD</w:t>
      </w:r>
    </w:p>
    <w:p w:rsidR="006117B1" w:rsidRPr="00DC58DF" w:rsidRDefault="006117B1" w:rsidP="006117B1">
      <w:pPr>
        <w:pStyle w:val="Prrafodelista"/>
        <w:numPr>
          <w:ilvl w:val="0"/>
          <w:numId w:val="54"/>
        </w:numPr>
        <w:shd w:val="clear" w:color="auto" w:fill="FFFFFF"/>
        <w:spacing w:line="360" w:lineRule="auto"/>
        <w:ind w:left="426"/>
        <w:rPr>
          <w:rFonts w:ascii="Times New Roman" w:hAnsi="Times New Roman" w:cs="Times New Roman"/>
          <w:b/>
          <w:sz w:val="24"/>
          <w:szCs w:val="24"/>
        </w:rPr>
      </w:pPr>
      <w:r w:rsidRPr="00DC58DF">
        <w:rPr>
          <w:rFonts w:ascii="Times New Roman" w:hAnsi="Times New Roman" w:cs="Times New Roman"/>
          <w:b/>
          <w:sz w:val="24"/>
          <w:szCs w:val="24"/>
        </w:rPr>
        <w:t>DEFINICIÓN</w:t>
      </w:r>
    </w:p>
    <w:p w:rsidR="006117B1" w:rsidRPr="00A063ED" w:rsidRDefault="006117B1" w:rsidP="006117B1">
      <w:pPr>
        <w:shd w:val="clear" w:color="auto" w:fill="FFFFFF"/>
        <w:spacing w:line="360" w:lineRule="auto"/>
        <w:jc w:val="both"/>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Estos indicadores son llamados de rotación, se utilizan para medir la eficiencia que tiene la empresa en la utilización de sus activos, se utiliza un análisis dinámico comparando las cuentas de balance (estáticas) y las cuentas de resultados (dinámicas).</w:t>
      </w:r>
    </w:p>
    <w:p w:rsidR="006117B1" w:rsidRDefault="006117B1" w:rsidP="006117B1">
      <w:pPr>
        <w:shd w:val="clear" w:color="auto" w:fill="FFFFFF"/>
        <w:tabs>
          <w:tab w:val="left" w:pos="1985"/>
        </w:tabs>
        <w:spacing w:line="360" w:lineRule="auto"/>
        <w:jc w:val="both"/>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“Este indicador es importante para identificar los activos improductivos de la empresa y enfocarlos al logro de los objetivos financieros de la misma.”</w:t>
      </w:r>
      <w:sdt>
        <w:sdtPr>
          <w:rPr>
            <w:rFonts w:ascii="Times New Roman" w:eastAsia="Times New Roman" w:hAnsi="Times New Roman" w:cs="Times New Roman"/>
            <w:sz w:val="24"/>
            <w:szCs w:val="24"/>
          </w:rPr>
          <w:id w:val="991918150"/>
          <w:citation/>
        </w:sdtPr>
        <w:sdtContent>
          <w:r w:rsidRPr="00A063ED">
            <w:rPr>
              <w:rFonts w:ascii="Times New Roman" w:eastAsia="Times New Roman" w:hAnsi="Times New Roman" w:cs="Times New Roman"/>
              <w:sz w:val="24"/>
              <w:szCs w:val="24"/>
            </w:rPr>
            <w:fldChar w:fldCharType="begin"/>
          </w:r>
          <w:r w:rsidRPr="00A063ED">
            <w:rPr>
              <w:rFonts w:ascii="Times New Roman" w:eastAsia="Times New Roman" w:hAnsi="Times New Roman" w:cs="Times New Roman"/>
              <w:sz w:val="24"/>
              <w:szCs w:val="24"/>
            </w:rPr>
            <w:instrText xml:space="preserve">CITATION ESC09 \l 12298 </w:instrText>
          </w:r>
          <w:r w:rsidRPr="00A063ED">
            <w:rPr>
              <w:rFonts w:ascii="Times New Roman" w:eastAsia="Times New Roman" w:hAnsi="Times New Roman" w:cs="Times New Roman"/>
              <w:sz w:val="24"/>
              <w:szCs w:val="24"/>
            </w:rPr>
            <w:fldChar w:fldCharType="separate"/>
          </w:r>
          <w:r w:rsidRPr="00A063ED">
            <w:rPr>
              <w:rFonts w:ascii="Times New Roman" w:eastAsia="Times New Roman" w:hAnsi="Times New Roman" w:cs="Times New Roman"/>
              <w:noProof/>
              <w:sz w:val="24"/>
              <w:szCs w:val="24"/>
            </w:rPr>
            <w:t xml:space="preserve"> (GABRIEL, 2009)</w:t>
          </w:r>
          <w:r w:rsidRPr="00A063ED">
            <w:rPr>
              <w:rFonts w:ascii="Times New Roman" w:eastAsia="Times New Roman" w:hAnsi="Times New Roman" w:cs="Times New Roman"/>
              <w:sz w:val="24"/>
              <w:szCs w:val="24"/>
            </w:rPr>
            <w:fldChar w:fldCharType="end"/>
          </w:r>
        </w:sdtContent>
      </w:sdt>
      <w:r>
        <w:rPr>
          <w:rFonts w:ascii="Times New Roman" w:eastAsia="Times New Roman" w:hAnsi="Times New Roman" w:cs="Times New Roman"/>
          <w:sz w:val="24"/>
          <w:szCs w:val="24"/>
        </w:rPr>
        <w:t>.</w:t>
      </w:r>
    </w:p>
    <w:p w:rsidR="006117B1" w:rsidRPr="006117B1" w:rsidRDefault="006117B1" w:rsidP="006117B1">
      <w:pPr>
        <w:pStyle w:val="Prrafodelista"/>
        <w:numPr>
          <w:ilvl w:val="0"/>
          <w:numId w:val="30"/>
        </w:numPr>
        <w:spacing w:after="90" w:line="360" w:lineRule="auto"/>
        <w:ind w:left="426"/>
        <w:jc w:val="both"/>
        <w:rPr>
          <w:rFonts w:ascii="Times New Roman" w:hAnsi="Times New Roman" w:cs="Times New Roman"/>
          <w:spacing w:val="-15"/>
          <w:sz w:val="24"/>
          <w:szCs w:val="24"/>
        </w:rPr>
      </w:pPr>
      <w:bookmarkStart w:id="1" w:name="rotacionda"/>
      <w:r w:rsidRPr="006117B1">
        <w:rPr>
          <w:rFonts w:ascii="Times New Roman" w:hAnsi="Times New Roman" w:cs="Times New Roman"/>
          <w:b/>
          <w:sz w:val="24"/>
          <w:szCs w:val="24"/>
        </w:rPr>
        <w:t>RAZONES DE ACTIVIDAD</w:t>
      </w:r>
      <w:r>
        <w:rPr>
          <w:rFonts w:ascii="Times New Roman" w:hAnsi="Times New Roman" w:cs="Times New Roman"/>
          <w:b/>
          <w:sz w:val="24"/>
          <w:szCs w:val="24"/>
        </w:rPr>
        <w:t xml:space="preserve"> </w:t>
      </w:r>
    </w:p>
    <w:p w:rsidR="006117B1" w:rsidRPr="006117B1" w:rsidRDefault="006117B1" w:rsidP="006117B1">
      <w:pPr>
        <w:pStyle w:val="Prrafodelista"/>
        <w:numPr>
          <w:ilvl w:val="0"/>
          <w:numId w:val="30"/>
        </w:numPr>
        <w:spacing w:after="90" w:line="360" w:lineRule="auto"/>
        <w:ind w:left="426"/>
        <w:jc w:val="both"/>
        <w:rPr>
          <w:rFonts w:ascii="Times New Roman" w:hAnsi="Times New Roman" w:cs="Times New Roman"/>
          <w:spacing w:val="-15"/>
          <w:sz w:val="24"/>
          <w:szCs w:val="24"/>
        </w:rPr>
      </w:pPr>
      <w:r w:rsidRPr="006117B1">
        <w:rPr>
          <w:rStyle w:val="nfasis"/>
          <w:rFonts w:ascii="Times New Roman" w:hAnsi="Times New Roman" w:cs="Times New Roman"/>
          <w:spacing w:val="-15"/>
          <w:sz w:val="24"/>
          <w:szCs w:val="24"/>
        </w:rPr>
        <w:t>Rotación de cartera</w:t>
      </w:r>
      <w:bookmarkEnd w:id="1"/>
      <w:r w:rsidRPr="006117B1">
        <w:rPr>
          <w:rStyle w:val="nfasis"/>
          <w:rFonts w:ascii="Times New Roman" w:hAnsi="Times New Roman" w:cs="Times New Roman"/>
          <w:spacing w:val="-15"/>
          <w:sz w:val="24"/>
          <w:szCs w:val="24"/>
        </w:rPr>
        <w:t>:</w:t>
      </w:r>
      <w:r w:rsidRPr="006117B1">
        <w:rPr>
          <w:rFonts w:ascii="Times New Roman" w:hAnsi="Times New Roman" w:cs="Times New Roman"/>
        </w:rPr>
        <w:t>Establece el número de veces que las</w:t>
      </w:r>
      <w:r w:rsidRPr="006117B1">
        <w:rPr>
          <w:rStyle w:val="apple-converted-space"/>
          <w:rFonts w:ascii="Times New Roman" w:hAnsi="Times New Roman" w:cs="Times New Roman"/>
        </w:rPr>
        <w:t> </w:t>
      </w:r>
      <w:hyperlink r:id="rId12" w:anchor="CONTAB" w:history="1">
        <w:r w:rsidRPr="006117B1">
          <w:rPr>
            <w:rStyle w:val="Hipervnculo"/>
            <w:rFonts w:ascii="Times New Roman" w:hAnsi="Times New Roman" w:cs="Times New Roman"/>
            <w:color w:val="auto"/>
          </w:rPr>
          <w:t>cuentas por cobrar</w:t>
        </w:r>
      </w:hyperlink>
      <w:r w:rsidRPr="006117B1">
        <w:rPr>
          <w:rStyle w:val="apple-converted-space"/>
          <w:rFonts w:ascii="Times New Roman" w:hAnsi="Times New Roman" w:cs="Times New Roman"/>
        </w:rPr>
        <w:t> </w:t>
      </w:r>
      <w:r w:rsidRPr="006117B1">
        <w:rPr>
          <w:rFonts w:ascii="Times New Roman" w:hAnsi="Times New Roman" w:cs="Times New Roman"/>
        </w:rPr>
        <w:t>retornan, en promedio, en un período determinado. Normalmente, el factor "</w:t>
      </w:r>
      <w:hyperlink r:id="rId13" w:history="1">
        <w:r w:rsidRPr="006117B1">
          <w:rPr>
            <w:rStyle w:val="Hipervnculo"/>
            <w:rFonts w:ascii="Times New Roman" w:hAnsi="Times New Roman" w:cs="Times New Roman"/>
            <w:color w:val="auto"/>
          </w:rPr>
          <w:t>ventas</w:t>
        </w:r>
      </w:hyperlink>
      <w:r w:rsidRPr="006117B1">
        <w:rPr>
          <w:rFonts w:ascii="Times New Roman" w:hAnsi="Times New Roman" w:cs="Times New Roman"/>
        </w:rPr>
        <w:t>" debería corresponder a las ventas a crédito, pero como este valor no se encuentra siempre disponible para el analista, se acepta tomar las ventas totales de la compañía, sin importar si han sido de contado o a crédito. Por su parte, el denominador de ésta razón es el promedio registrado en las</w:t>
      </w:r>
      <w:r w:rsidRPr="006117B1">
        <w:rPr>
          <w:rStyle w:val="apple-converted-space"/>
          <w:rFonts w:ascii="Times New Roman" w:hAnsi="Times New Roman" w:cs="Times New Roman"/>
        </w:rPr>
        <w:t> </w:t>
      </w:r>
      <w:hyperlink r:id="rId14" w:history="1">
        <w:r w:rsidRPr="006117B1">
          <w:rPr>
            <w:rStyle w:val="Hipervnculo"/>
            <w:rFonts w:ascii="Times New Roman" w:hAnsi="Times New Roman" w:cs="Times New Roman"/>
            <w:color w:val="auto"/>
          </w:rPr>
          <w:t>cuentas</w:t>
        </w:r>
      </w:hyperlink>
      <w:r w:rsidRPr="006117B1">
        <w:rPr>
          <w:rStyle w:val="apple-converted-space"/>
          <w:rFonts w:ascii="Times New Roman" w:hAnsi="Times New Roman" w:cs="Times New Roman"/>
        </w:rPr>
        <w:t> </w:t>
      </w:r>
      <w:r w:rsidRPr="006117B1">
        <w:rPr>
          <w:rFonts w:ascii="Times New Roman" w:hAnsi="Times New Roman" w:cs="Times New Roman"/>
        </w:rPr>
        <w:t>por cobrar a</w:t>
      </w:r>
      <w:r w:rsidRPr="006117B1">
        <w:rPr>
          <w:rStyle w:val="apple-converted-space"/>
          <w:rFonts w:ascii="Times New Roman" w:hAnsi="Times New Roman" w:cs="Times New Roman"/>
        </w:rPr>
        <w:t> </w:t>
      </w:r>
      <w:hyperlink r:id="rId15" w:history="1">
        <w:r w:rsidRPr="006117B1">
          <w:rPr>
            <w:rStyle w:val="Hipervnculo"/>
            <w:rFonts w:ascii="Times New Roman" w:hAnsi="Times New Roman" w:cs="Times New Roman"/>
            <w:color w:val="auto"/>
          </w:rPr>
          <w:t>clientes</w:t>
        </w:r>
      </w:hyperlink>
      <w:r w:rsidRPr="006117B1">
        <w:rPr>
          <w:rStyle w:val="apple-converted-space"/>
          <w:rFonts w:ascii="Times New Roman" w:hAnsi="Times New Roman" w:cs="Times New Roman"/>
        </w:rPr>
        <w:t> </w:t>
      </w:r>
      <w:r w:rsidRPr="006117B1">
        <w:rPr>
          <w:rFonts w:ascii="Times New Roman" w:hAnsi="Times New Roman" w:cs="Times New Roman"/>
        </w:rPr>
        <w:t>o de deudores por mercancías, el cual se obtiene sumando el saldo inicial al saldo final y dividiendo éste total entre dos o -para mayor precisión- el promedio de los doce últimos meses.</w:t>
      </w:r>
    </w:p>
    <w:p w:rsidR="006117B1" w:rsidRDefault="006117B1" w:rsidP="006117B1">
      <w:pPr>
        <w:pStyle w:val="Ttulo2"/>
        <w:spacing w:before="0" w:after="90" w:line="360" w:lineRule="auto"/>
        <w:ind w:left="426"/>
        <w:jc w:val="both"/>
        <w:rPr>
          <w:noProof/>
          <w:color w:val="auto"/>
        </w:rPr>
      </w:pPr>
      <w:r w:rsidRPr="005A59B7">
        <w:rPr>
          <w:rFonts w:ascii="Times New Roman" w:hAnsi="Times New Roman" w:cs="Times New Roman"/>
          <w:color w:val="auto"/>
          <w:sz w:val="24"/>
          <w:szCs w:val="24"/>
        </w:rPr>
        <w:lastRenderedPageBreak/>
        <w:t>Formula:</w:t>
      </w:r>
      <w:r>
        <w:rPr>
          <w:noProof/>
          <w:lang w:val="es-ES" w:eastAsia="es-ES"/>
        </w:rPr>
        <w:drawing>
          <wp:inline distT="0" distB="0" distL="0" distR="0">
            <wp:extent cx="3156585" cy="370205"/>
            <wp:effectExtent l="0" t="0" r="5715" b="0"/>
            <wp:docPr id="1" name="Imagen 1" descr="http://aindicadoresf.galeon.com/iact_archivo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indicadoresf.galeon.com/iact_archivos/image008.gif"/>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6585" cy="370205"/>
                    </a:xfrm>
                    <a:prstGeom prst="rect">
                      <a:avLst/>
                    </a:prstGeom>
                    <a:noFill/>
                    <a:ln>
                      <a:noFill/>
                    </a:ln>
                  </pic:spPr>
                </pic:pic>
              </a:graphicData>
            </a:graphic>
          </wp:inline>
        </w:drawing>
      </w:r>
    </w:p>
    <w:p w:rsidR="006117B1" w:rsidRPr="00356AD5" w:rsidRDefault="006117B1" w:rsidP="006117B1">
      <w:pPr>
        <w:ind w:left="426"/>
      </w:pPr>
    </w:p>
    <w:p w:rsidR="006117B1"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color w:val="000000"/>
          <w:sz w:val="24"/>
          <w:szCs w:val="24"/>
        </w:rPr>
      </w:pPr>
      <w:r w:rsidRPr="005A59B7">
        <w:rPr>
          <w:rFonts w:ascii="Times New Roman" w:eastAsia="Times New Roman" w:hAnsi="Times New Roman" w:cs="Times New Roman"/>
          <w:b/>
          <w:color w:val="000000"/>
          <w:sz w:val="24"/>
          <w:szCs w:val="24"/>
        </w:rPr>
        <w:t>Días de Inventarios:</w:t>
      </w:r>
      <w:r w:rsidRPr="005A59B7">
        <w:rPr>
          <w:rFonts w:ascii="Times New Roman" w:eastAsia="Times New Roman" w:hAnsi="Times New Roman" w:cs="Times New Roman"/>
          <w:color w:val="000000"/>
          <w:sz w:val="24"/>
          <w:szCs w:val="24"/>
        </w:rPr>
        <w:t xml:space="preserve"> hipotéticamente evalúa cuántos días podría operar la empresa sin reponer sus inventarios, manteniendo el mismo nivel de ventas.</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Formula:</w:t>
      </w:r>
      <w:r w:rsidRPr="005A59B7">
        <w:rPr>
          <w:rFonts w:ascii="Times New Roman" w:eastAsia="Times New Roman" w:hAnsi="Times New Roman" w:cs="Times New Roman"/>
          <w:bCs/>
          <w:color w:val="000000"/>
          <w:sz w:val="24"/>
          <w:szCs w:val="24"/>
        </w:rPr>
        <w:t>Días de inventario = (Inventarios x 360) ÷ Ventas</w:t>
      </w:r>
    </w:p>
    <w:p w:rsidR="006117B1" w:rsidRPr="005A59B7" w:rsidRDefault="006117B1" w:rsidP="006117B1">
      <w:pPr>
        <w:pStyle w:val="Prrafodelista"/>
        <w:spacing w:before="45" w:after="45" w:line="360" w:lineRule="auto"/>
        <w:ind w:left="426"/>
        <w:jc w:val="both"/>
        <w:rPr>
          <w:rFonts w:ascii="Times New Roman" w:eastAsia="Times New Roman" w:hAnsi="Times New Roman" w:cs="Times New Roman"/>
          <w:color w:val="000000"/>
          <w:sz w:val="24"/>
          <w:szCs w:val="24"/>
        </w:rPr>
      </w:pPr>
    </w:p>
    <w:p w:rsidR="006117B1"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Rotación de Inventarios</w:t>
      </w:r>
      <w:r w:rsidRPr="005A59B7">
        <w:rPr>
          <w:rFonts w:ascii="Times New Roman" w:eastAsia="Times New Roman" w:hAnsi="Times New Roman" w:cs="Times New Roman"/>
          <w:color w:val="000000"/>
          <w:sz w:val="24"/>
          <w:szCs w:val="24"/>
        </w:rPr>
        <w:t>: también hipotéticamente, indica el número de veces en que, en promedio, el inventario ha sido repuesto.</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color w:val="000000"/>
          <w:sz w:val="24"/>
          <w:szCs w:val="24"/>
        </w:rPr>
      </w:pPr>
      <w:r w:rsidRPr="005A59B7">
        <w:rPr>
          <w:rFonts w:ascii="Times New Roman" w:eastAsia="Times New Roman" w:hAnsi="Times New Roman" w:cs="Times New Roman"/>
          <w:b/>
          <w:bCs/>
          <w:color w:val="000000"/>
          <w:sz w:val="24"/>
          <w:szCs w:val="24"/>
        </w:rPr>
        <w:t>Formula:</w:t>
      </w:r>
      <w:r w:rsidRPr="005A59B7">
        <w:rPr>
          <w:rFonts w:ascii="Times New Roman" w:eastAsia="Times New Roman" w:hAnsi="Times New Roman" w:cs="Times New Roman"/>
          <w:bCs/>
          <w:color w:val="000000"/>
          <w:sz w:val="24"/>
          <w:szCs w:val="24"/>
        </w:rPr>
        <w:t>Rotación de inventarios = Ventas ÷ inventarios</w:t>
      </w:r>
    </w:p>
    <w:p w:rsidR="006117B1" w:rsidRPr="005A59B7" w:rsidRDefault="006117B1" w:rsidP="006117B1">
      <w:pPr>
        <w:pStyle w:val="Prrafodelista"/>
        <w:spacing w:before="45" w:after="45" w:line="360" w:lineRule="auto"/>
        <w:ind w:left="426"/>
        <w:jc w:val="both"/>
        <w:rPr>
          <w:rFonts w:ascii="Times New Roman" w:eastAsia="Times New Roman" w:hAnsi="Times New Roman" w:cs="Times New Roman"/>
          <w:color w:val="000000"/>
          <w:sz w:val="24"/>
          <w:szCs w:val="24"/>
        </w:rPr>
      </w:pPr>
    </w:p>
    <w:p w:rsidR="006117B1"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Días de cuentas por cobrar</w:t>
      </w:r>
      <w:r w:rsidRPr="00BF74FA">
        <w:rPr>
          <w:rFonts w:ascii="Times New Roman" w:eastAsia="Times New Roman" w:hAnsi="Times New Roman" w:cs="Times New Roman"/>
          <w:color w:val="000000"/>
          <w:sz w:val="24"/>
          <w:szCs w:val="24"/>
        </w:rPr>
        <w:t>: también conocido como días de ventas en la calle, porque representa, en promedio, el número de días que la empresa está tardando en recuperar sus ventas.</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color w:val="000000"/>
          <w:sz w:val="24"/>
          <w:szCs w:val="24"/>
        </w:rPr>
      </w:pPr>
      <w:r w:rsidRPr="00BF74FA">
        <w:rPr>
          <w:rFonts w:ascii="Times New Roman" w:eastAsia="Times New Roman" w:hAnsi="Times New Roman" w:cs="Times New Roman"/>
          <w:b/>
          <w:color w:val="000000"/>
          <w:sz w:val="24"/>
          <w:szCs w:val="24"/>
        </w:rPr>
        <w:t>Formula:</w:t>
      </w:r>
      <w:r>
        <w:rPr>
          <w:rFonts w:ascii="Times New Roman" w:eastAsia="Times New Roman" w:hAnsi="Times New Roman" w:cs="Times New Roman"/>
          <w:b/>
          <w:color w:val="000000"/>
          <w:sz w:val="24"/>
          <w:szCs w:val="24"/>
        </w:rPr>
        <w:t xml:space="preserve"> </w:t>
      </w:r>
      <w:r w:rsidRPr="00BF74FA">
        <w:rPr>
          <w:rFonts w:ascii="Times New Roman" w:eastAsia="Times New Roman" w:hAnsi="Times New Roman" w:cs="Times New Roman"/>
          <w:bCs/>
          <w:color w:val="000000"/>
          <w:sz w:val="24"/>
          <w:szCs w:val="24"/>
        </w:rPr>
        <w:t>Días de cuentas por cobrar = (Cuentas por cobrar x 360) ÷ Ventas</w:t>
      </w:r>
    </w:p>
    <w:p w:rsidR="006117B1" w:rsidRPr="00BF74FA" w:rsidRDefault="006117B1" w:rsidP="006117B1">
      <w:pPr>
        <w:pStyle w:val="Prrafodelista"/>
        <w:spacing w:before="45" w:after="45" w:line="360" w:lineRule="auto"/>
        <w:ind w:left="426"/>
        <w:jc w:val="both"/>
        <w:rPr>
          <w:rFonts w:ascii="Times New Roman" w:eastAsia="Times New Roman" w:hAnsi="Times New Roman" w:cs="Times New Roman"/>
          <w:color w:val="000000"/>
          <w:sz w:val="24"/>
          <w:szCs w:val="24"/>
        </w:rPr>
      </w:pPr>
    </w:p>
    <w:p w:rsidR="006117B1"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Rotación de Cuentas por Cobrar</w:t>
      </w:r>
      <w:r w:rsidRPr="00BF74FA">
        <w:rPr>
          <w:rFonts w:ascii="Times New Roman" w:eastAsia="Times New Roman" w:hAnsi="Times New Roman" w:cs="Times New Roman"/>
          <w:color w:val="000000"/>
          <w:sz w:val="24"/>
          <w:szCs w:val="24"/>
        </w:rPr>
        <w:t>: indica el número de veces en que, en promedio, han sido renovadas las cuentas por cobrar.</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color w:val="000000"/>
          <w:sz w:val="24"/>
          <w:szCs w:val="24"/>
        </w:rPr>
      </w:pPr>
      <w:r w:rsidRPr="00BF74FA">
        <w:rPr>
          <w:rFonts w:ascii="Times New Roman" w:eastAsia="Times New Roman" w:hAnsi="Times New Roman" w:cs="Times New Roman"/>
          <w:b/>
          <w:bCs/>
          <w:color w:val="000000"/>
          <w:sz w:val="24"/>
          <w:szCs w:val="24"/>
        </w:rPr>
        <w:t xml:space="preserve">Formula: </w:t>
      </w:r>
      <w:r w:rsidRPr="00BF74FA">
        <w:rPr>
          <w:rFonts w:ascii="Times New Roman" w:eastAsia="Times New Roman" w:hAnsi="Times New Roman" w:cs="Times New Roman"/>
          <w:bCs/>
          <w:color w:val="000000"/>
          <w:sz w:val="24"/>
          <w:szCs w:val="24"/>
        </w:rPr>
        <w:t>Rotación de cuentas por cobrar = Ventas ÷ cuentas por cobrar</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color w:val="000000"/>
          <w:sz w:val="24"/>
          <w:szCs w:val="24"/>
        </w:rPr>
      </w:pPr>
    </w:p>
    <w:p w:rsidR="006117B1"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color w:val="000000"/>
          <w:sz w:val="24"/>
          <w:szCs w:val="24"/>
        </w:rPr>
      </w:pPr>
      <w:r w:rsidRPr="00356AD5">
        <w:rPr>
          <w:rFonts w:ascii="Times New Roman" w:eastAsia="Times New Roman" w:hAnsi="Times New Roman" w:cs="Times New Roman"/>
          <w:b/>
          <w:color w:val="000000"/>
          <w:sz w:val="24"/>
          <w:szCs w:val="24"/>
        </w:rPr>
        <w:t>Rotación de Cuentas por Pagar</w:t>
      </w:r>
      <w:r w:rsidRPr="00BF74FA">
        <w:rPr>
          <w:rFonts w:ascii="Times New Roman" w:eastAsia="Times New Roman" w:hAnsi="Times New Roman" w:cs="Times New Roman"/>
          <w:color w:val="000000"/>
          <w:sz w:val="24"/>
          <w:szCs w:val="24"/>
        </w:rPr>
        <w:t>: indica el número de veces en que, en promedio, han sido renovadas las cuentas por pagar.</w:t>
      </w:r>
    </w:p>
    <w:p w:rsidR="006117B1" w:rsidRPr="00BF74FA" w:rsidRDefault="006117B1" w:rsidP="006117B1">
      <w:pPr>
        <w:pStyle w:val="Prrafodelista"/>
        <w:spacing w:before="45" w:after="45" w:line="360" w:lineRule="auto"/>
        <w:jc w:val="both"/>
        <w:rPr>
          <w:rFonts w:ascii="Times New Roman" w:eastAsia="Times New Roman" w:hAnsi="Times New Roman" w:cs="Times New Roman"/>
          <w:color w:val="000000"/>
          <w:sz w:val="24"/>
          <w:szCs w:val="24"/>
        </w:rPr>
      </w:pPr>
      <w:r w:rsidRPr="00BF74FA">
        <w:rPr>
          <w:rFonts w:ascii="Times New Roman" w:eastAsia="Times New Roman" w:hAnsi="Times New Roman" w:cs="Times New Roman"/>
          <w:b/>
          <w:bCs/>
          <w:color w:val="000000"/>
          <w:sz w:val="24"/>
          <w:szCs w:val="24"/>
        </w:rPr>
        <w:t xml:space="preserve">Formula: </w:t>
      </w:r>
      <w:r w:rsidRPr="00BF74FA">
        <w:rPr>
          <w:rFonts w:ascii="Times New Roman" w:eastAsia="Times New Roman" w:hAnsi="Times New Roman" w:cs="Times New Roman"/>
          <w:bCs/>
          <w:color w:val="000000"/>
          <w:sz w:val="24"/>
          <w:szCs w:val="24"/>
        </w:rPr>
        <w:t>Rotación de cuentas por pagar = Compras ÷ cuentas por pagar</w:t>
      </w:r>
    </w:p>
    <w:p w:rsidR="006117B1" w:rsidRPr="00BF74FA" w:rsidRDefault="006117B1" w:rsidP="006117B1">
      <w:pPr>
        <w:shd w:val="clear" w:color="auto" w:fill="FFFFFF"/>
        <w:tabs>
          <w:tab w:val="left" w:pos="1985"/>
        </w:tabs>
        <w:spacing w:line="360" w:lineRule="auto"/>
        <w:jc w:val="both"/>
        <w:rPr>
          <w:rFonts w:ascii="Times New Roman" w:eastAsia="Times New Roman" w:hAnsi="Times New Roman" w:cs="Times New Roman"/>
          <w:sz w:val="24"/>
          <w:szCs w:val="24"/>
        </w:rPr>
      </w:pPr>
      <w:r w:rsidRPr="00BF74FA">
        <w:rPr>
          <w:rFonts w:ascii="Times New Roman" w:eastAsia="Times New Roman" w:hAnsi="Times New Roman" w:cs="Times New Roman"/>
          <w:bCs/>
          <w:sz w:val="24"/>
          <w:szCs w:val="24"/>
          <w:lang w:val="es-ES_tradnl"/>
        </w:rPr>
        <w:t>Se permitirá obtener el  grado de actividad con que la entidad mantiene niveles de operación adecuados. Por lo que sirve para evaluar los niveles de producción o rendimiento de recursos a ser generados por los activos empleados por la entidad y controlar la efectividad de la empresa de acuerdo a lo que  se produce.</w:t>
      </w:r>
    </w:p>
    <w:p w:rsidR="006117B1" w:rsidRPr="00A063ED" w:rsidRDefault="006117B1" w:rsidP="006117B1">
      <w:pPr>
        <w:spacing w:line="360" w:lineRule="auto"/>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1.7.6.5.</w:t>
      </w:r>
      <w:r w:rsidRPr="00A063ED">
        <w:rPr>
          <w:rFonts w:ascii="Times New Roman" w:hAnsi="Times New Roman" w:cs="Times New Roman"/>
          <w:b/>
          <w:sz w:val="24"/>
          <w:szCs w:val="24"/>
        </w:rPr>
        <w:t xml:space="preserve"> RENTABILIDAD</w:t>
      </w:r>
    </w:p>
    <w:p w:rsidR="006117B1" w:rsidRPr="00DC58DF" w:rsidRDefault="006117B1" w:rsidP="006117B1">
      <w:pPr>
        <w:pStyle w:val="Prrafodelista"/>
        <w:numPr>
          <w:ilvl w:val="0"/>
          <w:numId w:val="54"/>
        </w:numPr>
        <w:spacing w:line="360" w:lineRule="auto"/>
        <w:ind w:left="426"/>
        <w:jc w:val="both"/>
        <w:rPr>
          <w:rFonts w:ascii="Times New Roman" w:hAnsi="Times New Roman" w:cs="Times New Roman"/>
          <w:b/>
          <w:sz w:val="24"/>
          <w:szCs w:val="24"/>
        </w:rPr>
      </w:pPr>
      <w:r w:rsidRPr="00DC58DF">
        <w:rPr>
          <w:rFonts w:ascii="Times New Roman" w:hAnsi="Times New Roman" w:cs="Times New Roman"/>
          <w:b/>
          <w:sz w:val="24"/>
          <w:szCs w:val="24"/>
        </w:rPr>
        <w:t>DEFINICIÓN</w:t>
      </w:r>
    </w:p>
    <w:p w:rsidR="006117B1" w:rsidRDefault="006117B1" w:rsidP="006117B1">
      <w:pPr>
        <w:shd w:val="clear" w:color="auto" w:fill="FFFFFF"/>
        <w:spacing w:after="0" w:line="360" w:lineRule="auto"/>
        <w:jc w:val="both"/>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 xml:space="preserve">Los indicadores de rendimiento o llamados también de rentabilidad, se utilizan para medir la efectividad que tiene la administración en el manejo de los costos y gastos, </w:t>
      </w:r>
      <w:r w:rsidRPr="00A063ED">
        <w:rPr>
          <w:rFonts w:ascii="Times New Roman" w:eastAsia="Times New Roman" w:hAnsi="Times New Roman" w:cs="Times New Roman"/>
          <w:sz w:val="24"/>
          <w:szCs w:val="24"/>
        </w:rPr>
        <w:lastRenderedPageBreak/>
        <w:t>buscando que el margen de contribución se alto y obtener así un margen neto de utilidad favorable para la compañía.</w:t>
      </w:r>
      <w:sdt>
        <w:sdtPr>
          <w:rPr>
            <w:rFonts w:ascii="Times New Roman" w:eastAsia="Times New Roman" w:hAnsi="Times New Roman" w:cs="Times New Roman"/>
            <w:sz w:val="24"/>
            <w:szCs w:val="24"/>
          </w:rPr>
          <w:id w:val="-1775634418"/>
          <w:citation/>
        </w:sdtPr>
        <w:sdtContent>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CITATION BAC08 \l 12298 </w:instrText>
          </w:r>
          <w:r>
            <w:rPr>
              <w:rFonts w:ascii="Times New Roman" w:eastAsia="Times New Roman" w:hAnsi="Times New Roman" w:cs="Times New Roman"/>
              <w:sz w:val="24"/>
              <w:szCs w:val="24"/>
            </w:rPr>
            <w:fldChar w:fldCharType="separate"/>
          </w:r>
          <w:r w:rsidRPr="00FE2637">
            <w:rPr>
              <w:rFonts w:ascii="Times New Roman" w:eastAsia="Times New Roman" w:hAnsi="Times New Roman" w:cs="Times New Roman"/>
              <w:noProof/>
              <w:sz w:val="24"/>
              <w:szCs w:val="24"/>
            </w:rPr>
            <w:t>(BACKER, 2008)</w:t>
          </w:r>
          <w:r>
            <w:rPr>
              <w:rFonts w:ascii="Times New Roman" w:eastAsia="Times New Roman" w:hAnsi="Times New Roman" w:cs="Times New Roman"/>
              <w:sz w:val="24"/>
              <w:szCs w:val="24"/>
            </w:rPr>
            <w:fldChar w:fldCharType="end"/>
          </w:r>
        </w:sdtContent>
      </w:sdt>
    </w:p>
    <w:p w:rsidR="006117B1" w:rsidRDefault="006117B1" w:rsidP="006117B1">
      <w:pPr>
        <w:shd w:val="clear" w:color="auto" w:fill="FFFFFF"/>
        <w:spacing w:after="0" w:line="360" w:lineRule="auto"/>
        <w:jc w:val="both"/>
        <w:rPr>
          <w:rFonts w:ascii="Times New Roman" w:eastAsia="Times New Roman" w:hAnsi="Times New Roman" w:cs="Times New Roman"/>
          <w:b/>
          <w:bCs/>
          <w:color w:val="000000"/>
          <w:sz w:val="24"/>
          <w:szCs w:val="24"/>
        </w:rPr>
      </w:pPr>
    </w:p>
    <w:p w:rsidR="006117B1" w:rsidRPr="00DC58DF" w:rsidRDefault="006117B1" w:rsidP="006117B1">
      <w:pPr>
        <w:pStyle w:val="Prrafodelista"/>
        <w:numPr>
          <w:ilvl w:val="0"/>
          <w:numId w:val="54"/>
        </w:numPr>
        <w:shd w:val="clear" w:color="auto" w:fill="FFFFFF"/>
        <w:spacing w:after="0" w:line="360" w:lineRule="auto"/>
        <w:ind w:left="426"/>
        <w:jc w:val="both"/>
        <w:rPr>
          <w:rFonts w:ascii="Times New Roman" w:eastAsia="Times New Roman" w:hAnsi="Times New Roman" w:cs="Times New Roman"/>
          <w:b/>
          <w:bCs/>
          <w:color w:val="000000"/>
          <w:sz w:val="24"/>
          <w:szCs w:val="24"/>
        </w:rPr>
      </w:pPr>
      <w:r w:rsidRPr="00DC58DF">
        <w:rPr>
          <w:rFonts w:ascii="Times New Roman" w:eastAsia="Times New Roman" w:hAnsi="Times New Roman" w:cs="Times New Roman"/>
          <w:b/>
          <w:bCs/>
          <w:color w:val="000000"/>
          <w:sz w:val="24"/>
          <w:szCs w:val="24"/>
        </w:rPr>
        <w:t>RAZONES DE RENTABILIDAD</w:t>
      </w:r>
    </w:p>
    <w:p w:rsidR="006117B1" w:rsidRPr="00986247"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Margen de utilidad bruta: mide, en forma porcentual, la porción del ingreso que permitirá cubrir todos los gastos diferentes al costo de ventas (Costos Operativos, Costo Integral de Financiamiento, </w:t>
      </w:r>
      <w:hyperlink r:id="rId17" w:history="1">
        <w:r w:rsidRPr="00986247">
          <w:rPr>
            <w:rFonts w:ascii="Times New Roman" w:eastAsia="Times New Roman" w:hAnsi="Times New Roman" w:cs="Times New Roman"/>
            <w:sz w:val="24"/>
            <w:szCs w:val="24"/>
          </w:rPr>
          <w:t>Impuesto</w:t>
        </w:r>
      </w:hyperlink>
      <w:r w:rsidRPr="00986247">
        <w:rPr>
          <w:rFonts w:ascii="Times New Roman" w:eastAsia="Times New Roman" w:hAnsi="Times New Roman" w:cs="Times New Roman"/>
          <w:sz w:val="24"/>
          <w:szCs w:val="24"/>
        </w:rPr>
        <w:t> sobre la Renta, etc.).</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bCs/>
          <w:sz w:val="24"/>
          <w:szCs w:val="24"/>
        </w:rPr>
        <w:t xml:space="preserve">Formula: </w:t>
      </w:r>
      <w:r w:rsidRPr="00986247">
        <w:rPr>
          <w:rFonts w:ascii="Times New Roman" w:eastAsia="Times New Roman" w:hAnsi="Times New Roman" w:cs="Times New Roman"/>
          <w:bCs/>
          <w:sz w:val="24"/>
          <w:szCs w:val="24"/>
        </w:rPr>
        <w:t>Margen de Utilidad Bruta = (Ventas — Costo de Ventas) ÷ Ventas</w:t>
      </w:r>
    </w:p>
    <w:p w:rsidR="006117B1" w:rsidRPr="00986247" w:rsidRDefault="006117B1" w:rsidP="006117B1">
      <w:pPr>
        <w:pStyle w:val="Prrafodelista"/>
        <w:spacing w:before="45" w:after="45" w:line="360" w:lineRule="auto"/>
        <w:ind w:left="426"/>
        <w:jc w:val="both"/>
        <w:rPr>
          <w:rFonts w:ascii="Times New Roman" w:eastAsia="Times New Roman" w:hAnsi="Times New Roman" w:cs="Times New Roman"/>
          <w:b/>
          <w:bCs/>
          <w:sz w:val="24"/>
          <w:szCs w:val="24"/>
        </w:rPr>
      </w:pPr>
    </w:p>
    <w:p w:rsidR="006117B1"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Margen de utilidad en operaciones: en las </w:t>
      </w:r>
      <w:hyperlink r:id="rId18" w:history="1">
        <w:r w:rsidRPr="00986247">
          <w:rPr>
            <w:rFonts w:ascii="Times New Roman" w:eastAsia="Times New Roman" w:hAnsi="Times New Roman" w:cs="Times New Roman"/>
            <w:sz w:val="24"/>
            <w:szCs w:val="24"/>
          </w:rPr>
          <w:t>finanzas</w:t>
        </w:r>
      </w:hyperlink>
      <w:r w:rsidRPr="00986247">
        <w:rPr>
          <w:rFonts w:ascii="Times New Roman" w:eastAsia="Times New Roman" w:hAnsi="Times New Roman" w:cs="Times New Roman"/>
          <w:sz w:val="24"/>
          <w:szCs w:val="24"/>
        </w:rPr>
        <w:t> modernas, este es uno de los </w:t>
      </w:r>
      <w:hyperlink r:id="rId19" w:anchor="TEORICA" w:history="1">
        <w:r w:rsidRPr="00986247">
          <w:rPr>
            <w:rFonts w:ascii="Times New Roman" w:eastAsia="Times New Roman" w:hAnsi="Times New Roman" w:cs="Times New Roman"/>
            <w:sz w:val="24"/>
            <w:szCs w:val="24"/>
          </w:rPr>
          <w:t>indicadores</w:t>
        </w:r>
      </w:hyperlink>
      <w:r w:rsidRPr="00986247">
        <w:rPr>
          <w:rFonts w:ascii="Times New Roman" w:eastAsia="Times New Roman" w:hAnsi="Times New Roman" w:cs="Times New Roman"/>
          <w:sz w:val="24"/>
          <w:szCs w:val="24"/>
        </w:rPr>
        <w:t> de mayor relevancia, porque permite medir si la empresa está generando suficiente utilidad para cubrir sus actividades de financiamiento.</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bCs/>
          <w:sz w:val="24"/>
          <w:szCs w:val="24"/>
        </w:rPr>
        <w:t xml:space="preserve">Formula: </w:t>
      </w:r>
      <w:r w:rsidRPr="00986247">
        <w:rPr>
          <w:rFonts w:ascii="Times New Roman" w:eastAsia="Times New Roman" w:hAnsi="Times New Roman" w:cs="Times New Roman"/>
          <w:bCs/>
          <w:sz w:val="24"/>
          <w:szCs w:val="24"/>
        </w:rPr>
        <w:t>Margen de Utilidad en Operaciones = Utilidad en Operaciones ÷ Ventas</w:t>
      </w:r>
    </w:p>
    <w:p w:rsidR="006117B1" w:rsidRPr="00986247" w:rsidRDefault="006117B1" w:rsidP="006117B1">
      <w:pPr>
        <w:pStyle w:val="Prrafodelista"/>
        <w:spacing w:before="45" w:after="45" w:line="360" w:lineRule="auto"/>
        <w:ind w:left="426"/>
        <w:jc w:val="both"/>
        <w:rPr>
          <w:rFonts w:ascii="Times New Roman" w:eastAsia="Times New Roman" w:hAnsi="Times New Roman" w:cs="Times New Roman"/>
          <w:sz w:val="24"/>
          <w:szCs w:val="24"/>
        </w:rPr>
      </w:pPr>
    </w:p>
    <w:p w:rsidR="006117B1" w:rsidRPr="00986247"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Margen de utilidad neta: mide el porcentaje que está quedando a los propietarios por operar la empresa.</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sz w:val="24"/>
          <w:szCs w:val="24"/>
        </w:rPr>
        <w:t>Formula:</w:t>
      </w:r>
      <w:r>
        <w:rPr>
          <w:rFonts w:ascii="Times New Roman" w:eastAsia="Times New Roman" w:hAnsi="Times New Roman" w:cs="Times New Roman"/>
          <w:b/>
          <w:sz w:val="24"/>
          <w:szCs w:val="24"/>
        </w:rPr>
        <w:t xml:space="preserve"> </w:t>
      </w:r>
      <w:r w:rsidRPr="00986247">
        <w:rPr>
          <w:rFonts w:ascii="Times New Roman" w:eastAsia="Times New Roman" w:hAnsi="Times New Roman" w:cs="Times New Roman"/>
          <w:bCs/>
          <w:sz w:val="24"/>
          <w:szCs w:val="24"/>
        </w:rPr>
        <w:t>Margen de Utilidad Neta = Utilidad Neta ÷ Ventas</w:t>
      </w:r>
    </w:p>
    <w:p w:rsidR="006117B1" w:rsidRPr="00986247" w:rsidRDefault="006117B1" w:rsidP="006117B1">
      <w:pPr>
        <w:pStyle w:val="Prrafodelista"/>
        <w:spacing w:before="45" w:after="45" w:line="360" w:lineRule="auto"/>
        <w:jc w:val="both"/>
        <w:rPr>
          <w:rFonts w:ascii="Times New Roman" w:eastAsia="Times New Roman" w:hAnsi="Times New Roman" w:cs="Times New Roman"/>
          <w:b/>
          <w:bCs/>
          <w:sz w:val="24"/>
          <w:szCs w:val="24"/>
        </w:rPr>
      </w:pPr>
    </w:p>
    <w:p w:rsidR="006117B1"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 xml:space="preserve">Rendimiento sobre Activos: da una idea del rendimiento que se está obteniendo sobre la inversión. También se conoce este indicador como capacidad para generar utilidades. </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sz w:val="24"/>
          <w:szCs w:val="24"/>
        </w:rPr>
        <w:t>Formula:</w:t>
      </w:r>
      <w:r>
        <w:rPr>
          <w:rFonts w:ascii="Times New Roman" w:eastAsia="Times New Roman" w:hAnsi="Times New Roman" w:cs="Times New Roman"/>
          <w:b/>
          <w:sz w:val="24"/>
          <w:szCs w:val="24"/>
        </w:rPr>
        <w:t xml:space="preserve"> </w:t>
      </w:r>
      <w:r w:rsidRPr="00986247">
        <w:rPr>
          <w:rFonts w:ascii="Times New Roman" w:eastAsia="Times New Roman" w:hAnsi="Times New Roman" w:cs="Times New Roman"/>
          <w:bCs/>
          <w:sz w:val="24"/>
          <w:szCs w:val="24"/>
        </w:rPr>
        <w:t>Rendimiento sobre Activos = Utilidad Neta ÷ Total Activos</w:t>
      </w:r>
    </w:p>
    <w:p w:rsidR="006117B1" w:rsidRPr="00986247" w:rsidRDefault="006117B1" w:rsidP="006117B1">
      <w:pPr>
        <w:pStyle w:val="Prrafodelista"/>
        <w:spacing w:before="45" w:after="45" w:line="360" w:lineRule="auto"/>
        <w:jc w:val="both"/>
        <w:rPr>
          <w:rFonts w:ascii="Times New Roman" w:eastAsia="Times New Roman" w:hAnsi="Times New Roman" w:cs="Times New Roman"/>
          <w:sz w:val="24"/>
          <w:szCs w:val="24"/>
        </w:rPr>
      </w:pPr>
    </w:p>
    <w:p w:rsidR="006117B1" w:rsidRPr="00986247"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 xml:space="preserve">Rendimiento sobre el Patrimonio: mide la rentabilidad que están obteniendo los inversionistas. </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bCs/>
          <w:sz w:val="24"/>
          <w:szCs w:val="24"/>
        </w:rPr>
        <w:t xml:space="preserve">Formula: </w:t>
      </w:r>
      <w:r w:rsidRPr="00986247">
        <w:rPr>
          <w:rFonts w:ascii="Times New Roman" w:eastAsia="Times New Roman" w:hAnsi="Times New Roman" w:cs="Times New Roman"/>
          <w:bCs/>
          <w:sz w:val="24"/>
          <w:szCs w:val="24"/>
        </w:rPr>
        <w:t>Rendimiento sobre Patrimonio (ROE) = Utilidad Neta ÷ Patrimonio</w:t>
      </w:r>
    </w:p>
    <w:p w:rsidR="006117B1" w:rsidRPr="00986247" w:rsidRDefault="006117B1" w:rsidP="006117B1">
      <w:pPr>
        <w:pStyle w:val="Prrafodelista"/>
        <w:spacing w:before="45" w:after="45" w:line="360" w:lineRule="auto"/>
        <w:jc w:val="both"/>
        <w:rPr>
          <w:rFonts w:ascii="Times New Roman" w:eastAsia="Times New Roman" w:hAnsi="Times New Roman" w:cs="Times New Roman"/>
          <w:b/>
          <w:bCs/>
          <w:sz w:val="24"/>
          <w:szCs w:val="24"/>
        </w:rPr>
      </w:pPr>
    </w:p>
    <w:p w:rsidR="006117B1" w:rsidRPr="00986247" w:rsidRDefault="006117B1" w:rsidP="006117B1">
      <w:pPr>
        <w:pStyle w:val="Prrafodelista"/>
        <w:numPr>
          <w:ilvl w:val="0"/>
          <w:numId w:val="30"/>
        </w:numPr>
        <w:spacing w:before="45" w:after="45" w:line="360" w:lineRule="auto"/>
        <w:ind w:left="426"/>
        <w:jc w:val="both"/>
        <w:rPr>
          <w:rFonts w:ascii="Times New Roman" w:eastAsia="Times New Roman" w:hAnsi="Times New Roman" w:cs="Times New Roman"/>
          <w:sz w:val="24"/>
          <w:szCs w:val="24"/>
        </w:rPr>
      </w:pPr>
      <w:r w:rsidRPr="00986247">
        <w:rPr>
          <w:rFonts w:ascii="Times New Roman" w:eastAsia="Times New Roman" w:hAnsi="Times New Roman" w:cs="Times New Roman"/>
          <w:sz w:val="24"/>
          <w:szCs w:val="24"/>
        </w:rPr>
        <w:t>Rendimiento sobre el Capital Empleado (ROCE): este indicador mide la rentabilidad de la capitalización, por lo que tiene una gran relación con el Valor Económico Añadido (EVA).</w:t>
      </w:r>
    </w:p>
    <w:p w:rsidR="006117B1" w:rsidRDefault="006117B1" w:rsidP="006117B1">
      <w:pPr>
        <w:pStyle w:val="Prrafodelista"/>
        <w:spacing w:before="45" w:after="45" w:line="360" w:lineRule="auto"/>
        <w:ind w:left="426"/>
        <w:jc w:val="both"/>
        <w:rPr>
          <w:rFonts w:ascii="Times New Roman" w:eastAsia="Times New Roman" w:hAnsi="Times New Roman" w:cs="Times New Roman"/>
          <w:bCs/>
          <w:sz w:val="24"/>
          <w:szCs w:val="24"/>
        </w:rPr>
      </w:pPr>
      <w:r w:rsidRPr="00986247">
        <w:rPr>
          <w:rFonts w:ascii="Times New Roman" w:eastAsia="Times New Roman" w:hAnsi="Times New Roman" w:cs="Times New Roman"/>
          <w:b/>
          <w:bCs/>
          <w:sz w:val="24"/>
          <w:szCs w:val="24"/>
        </w:rPr>
        <w:t xml:space="preserve">Formula: </w:t>
      </w:r>
      <w:r w:rsidRPr="00986247">
        <w:rPr>
          <w:rFonts w:ascii="Times New Roman" w:eastAsia="Times New Roman" w:hAnsi="Times New Roman" w:cs="Times New Roman"/>
          <w:bCs/>
          <w:sz w:val="24"/>
          <w:szCs w:val="24"/>
        </w:rPr>
        <w:t>ROCE = Utilidad Neta ÷ (Patrimonio + Deuda a largo plazo)</w:t>
      </w:r>
      <w:r>
        <w:rPr>
          <w:rFonts w:ascii="Times New Roman" w:eastAsia="Times New Roman" w:hAnsi="Times New Roman" w:cs="Times New Roman"/>
          <w:bCs/>
          <w:sz w:val="24"/>
          <w:szCs w:val="24"/>
        </w:rPr>
        <w:t>.</w:t>
      </w:r>
    </w:p>
    <w:p w:rsidR="006117B1" w:rsidRDefault="006117B1" w:rsidP="006117B1">
      <w:pPr>
        <w:pStyle w:val="Prrafodelista"/>
        <w:spacing w:before="45" w:after="45" w:line="360" w:lineRule="auto"/>
        <w:jc w:val="both"/>
        <w:rPr>
          <w:rFonts w:ascii="Times New Roman" w:eastAsia="Times New Roman" w:hAnsi="Times New Roman" w:cs="Times New Roman"/>
          <w:bCs/>
          <w:sz w:val="24"/>
          <w:szCs w:val="24"/>
        </w:rPr>
      </w:pPr>
    </w:p>
    <w:p w:rsidR="006117B1" w:rsidRPr="00FE2637"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Se observa</w:t>
      </w:r>
      <w:r w:rsidRPr="00FE2637">
        <w:rPr>
          <w:rFonts w:ascii="Times New Roman" w:hAnsi="Times New Roman" w:cs="Times New Roman"/>
          <w:color w:val="000000"/>
          <w:sz w:val="24"/>
          <w:szCs w:val="24"/>
          <w:shd w:val="clear" w:color="auto" w:fill="FFFFFF"/>
        </w:rPr>
        <w:t xml:space="preserve"> cuánto ganamos por cada servicio que brindamos, con ella nos dará una mejor idea de si las ventas son muy bajas o no. Puede suceder también que aunque venda mucho, de todas maneras se gane poco, en cuyo caso el error seria que tienes costos o gastos muy altos y, por eso, no estás ganando lo que deberías ganar o es al contrario.</w:t>
      </w:r>
    </w:p>
    <w:p w:rsidR="006117B1" w:rsidRPr="00A063ED" w:rsidRDefault="006117B1" w:rsidP="006117B1">
      <w:pPr>
        <w:spacing w:line="360" w:lineRule="auto"/>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1.7.6.6.</w:t>
      </w:r>
      <w:r w:rsidRPr="00A063ED">
        <w:rPr>
          <w:rFonts w:ascii="Times New Roman" w:hAnsi="Times New Roman" w:cs="Times New Roman"/>
          <w:b/>
          <w:sz w:val="24"/>
          <w:szCs w:val="24"/>
        </w:rPr>
        <w:t xml:space="preserve"> DIAGRAMA DE DUPONT</w:t>
      </w:r>
    </w:p>
    <w:p w:rsidR="006117B1" w:rsidRPr="00A063ED"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El sistema de análisis Dupont se utiliza para revisar los estados financieros de la empresa y evaluar su condición financiera, utilizando el rendimiento operativo de los activos y del capital.</w:t>
      </w:r>
    </w:p>
    <w:p w:rsidR="006117B1" w:rsidRDefault="006117B1" w:rsidP="006117B1">
      <w:pPr>
        <w:spacing w:line="360" w:lineRule="auto"/>
        <w:jc w:val="both"/>
        <w:rPr>
          <w:rFonts w:ascii="Times New Roman" w:hAnsi="Times New Roman" w:cs="Times New Roman"/>
          <w:sz w:val="24"/>
          <w:szCs w:val="24"/>
        </w:rPr>
      </w:pPr>
      <w:r w:rsidRPr="00A063ED">
        <w:rPr>
          <w:rFonts w:ascii="Times New Roman" w:hAnsi="Times New Roman" w:cs="Times New Roman"/>
          <w:sz w:val="24"/>
          <w:szCs w:val="24"/>
        </w:rPr>
        <w:t>El modelo de Dupont del rendimiento sobre la inversión es un diagrama que permite visualizar fácilmente la descomposición del rendimiento de los activos y del rendimiento sobre el capital en sus diferentes elementos; además muestra la relación entre estos elementos y las variables económicas que los afectan. “Este diagrama permitirá al analista de estados financieros entender cuál es el tipo de información que deberá recopilar para evaluar la rentabilidad de una empresa.”</w:t>
      </w:r>
      <w:sdt>
        <w:sdtPr>
          <w:rPr>
            <w:rFonts w:ascii="Times New Roman" w:hAnsi="Times New Roman" w:cs="Times New Roman"/>
            <w:sz w:val="24"/>
            <w:szCs w:val="24"/>
          </w:rPr>
          <w:id w:val="206683224"/>
          <w:citation/>
        </w:sdtPr>
        <w:sdtContent>
          <w:r w:rsidRPr="00A063ED">
            <w:rPr>
              <w:rFonts w:ascii="Times New Roman" w:hAnsi="Times New Roman" w:cs="Times New Roman"/>
              <w:sz w:val="24"/>
              <w:szCs w:val="24"/>
            </w:rPr>
            <w:fldChar w:fldCharType="begin"/>
          </w:r>
          <w:r w:rsidRPr="00A063ED">
            <w:rPr>
              <w:rFonts w:ascii="Times New Roman" w:hAnsi="Times New Roman" w:cs="Times New Roman"/>
              <w:sz w:val="24"/>
              <w:szCs w:val="24"/>
            </w:rPr>
            <w:instrText xml:space="preserve"> CITATION OCH12 \l 12298 </w:instrText>
          </w:r>
          <w:r w:rsidRPr="00A063ED">
            <w:rPr>
              <w:rFonts w:ascii="Times New Roman" w:hAnsi="Times New Roman" w:cs="Times New Roman"/>
              <w:sz w:val="24"/>
              <w:szCs w:val="24"/>
            </w:rPr>
            <w:fldChar w:fldCharType="separate"/>
          </w:r>
          <w:r w:rsidRPr="00A063ED">
            <w:rPr>
              <w:rFonts w:ascii="Times New Roman" w:hAnsi="Times New Roman" w:cs="Times New Roman"/>
              <w:noProof/>
              <w:sz w:val="24"/>
              <w:szCs w:val="24"/>
            </w:rPr>
            <w:t xml:space="preserve"> (GUADALUPE, ADMINISTRACIÓN FINANCIERA CORRELACIONADO CON LAS NIIF, 2012)</w:t>
          </w:r>
          <w:r w:rsidRPr="00A063ED">
            <w:rPr>
              <w:rFonts w:ascii="Times New Roman" w:hAnsi="Times New Roman" w:cs="Times New Roman"/>
              <w:sz w:val="24"/>
              <w:szCs w:val="24"/>
            </w:rPr>
            <w:fldChar w:fldCharType="end"/>
          </w:r>
        </w:sdtContent>
      </w:sdt>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Pr="006D650B" w:rsidRDefault="006117B1" w:rsidP="006117B1">
      <w:pPr>
        <w:rPr>
          <w:rFonts w:ascii="Times New Roman" w:hAnsi="Times New Roman" w:cs="Times New Roman"/>
          <w:sz w:val="24"/>
          <w:szCs w:val="24"/>
        </w:rPr>
      </w:pPr>
      <w:r w:rsidRPr="00B71580">
        <w:rPr>
          <w:rFonts w:ascii="Times New Roman" w:hAnsi="Times New Roman" w:cs="Times New Roman"/>
          <w:noProof/>
          <w:sz w:val="24"/>
          <w:szCs w:val="24"/>
        </w:rPr>
        <w:lastRenderedPageBreak/>
        <w:pict>
          <v:line id="29 Conector recto" o:spid="_x0000_s1057"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9.95pt,470.3pt" to="348.85pt,4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" strokecolor="#4579b8 [3044]">
            <o:lock v:ext="edit" shapetype="f"/>
          </v:line>
        </w:pict>
      </w:r>
      <w:r w:rsidRPr="00B71580">
        <w:rPr>
          <w:rFonts w:ascii="Times New Roman" w:hAnsi="Times New Roman" w:cs="Times New Roman"/>
          <w:noProof/>
          <w:sz w:val="24"/>
          <w:szCs w:val="24"/>
        </w:rPr>
        <w:pict>
          <v:rect id="28 Rectángulo" o:spid="_x0000_s1056" style="position:absolute;margin-left:348.75pt;margin-top:436.5pt;width:119.65pt;height:56.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Pr>
                      <w:rFonts w:ascii="Times New Roman" w:hAnsi="Times New Roman" w:cs="Times New Roman"/>
                      <w:sz w:val="24"/>
                      <w:szCs w:val="24"/>
                    </w:rPr>
                    <w:t xml:space="preserve"> COSTO INTEGRAL DE FINANCIAMIENTO</w:t>
                  </w:r>
                </w:p>
              </w:txbxContent>
            </v:textbox>
          </v:rect>
        </w:pict>
      </w:r>
      <w:r w:rsidRPr="00B71580">
        <w:rPr>
          <w:rFonts w:ascii="Times New Roman" w:hAnsi="Times New Roman" w:cs="Times New Roman"/>
          <w:noProof/>
          <w:sz w:val="24"/>
          <w:szCs w:val="24"/>
        </w:rPr>
        <w:pict>
          <v:rect id="27 Rectángulo" o:spid="_x0000_s1055" style="position:absolute;margin-left:360.15pt;margin-top:260.9pt;width:119.65pt;height:56.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Pr>
                      <w:rFonts w:ascii="Times New Roman" w:hAnsi="Times New Roman" w:cs="Times New Roman"/>
                      <w:sz w:val="24"/>
                      <w:szCs w:val="24"/>
                    </w:rPr>
                    <w:t xml:space="preserve"> COSTO INTEGRAL DE FINANCIAMIENTO</w:t>
                  </w:r>
                </w:p>
              </w:txbxContent>
            </v:textbox>
          </v:rect>
        </w:pict>
      </w:r>
      <w:r w:rsidRPr="00B71580">
        <w:rPr>
          <w:rFonts w:ascii="Times New Roman" w:hAnsi="Times New Roman" w:cs="Times New Roman"/>
          <w:noProof/>
          <w:sz w:val="24"/>
          <w:szCs w:val="24"/>
        </w:rPr>
        <w:pict>
          <v:line id="12 Conector recto" o:spid="_x0000_s1058"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0pt,293.65pt" to="360.2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" strokecolor="#4579b8 [3044]">
            <o:lock v:ext="edit" shapetype="f"/>
          </v:line>
        </w:pict>
      </w:r>
      <w:r w:rsidRPr="00B71580">
        <w:rPr>
          <w:rFonts w:ascii="Times New Roman" w:hAnsi="Times New Roman" w:cs="Times New Roman"/>
          <w:noProof/>
          <w:sz w:val="24"/>
          <w:szCs w:val="24"/>
        </w:rPr>
        <w:pict>
          <v:rect id="26 Rectángulo" o:spid="_x0000_s1054" style="position:absolute;margin-left:348.85pt;margin-top:-17.7pt;width:119.65pt;height:39.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&#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Pr>
                      <w:rFonts w:ascii="Times New Roman" w:hAnsi="Times New Roman" w:cs="Times New Roman"/>
                      <w:sz w:val="24"/>
                      <w:szCs w:val="24"/>
                    </w:rPr>
                    <w:t xml:space="preserve"> RESULTADO DE OPERACIÓN</w:t>
                  </w:r>
                </w:p>
              </w:txbxContent>
            </v:textbox>
          </v:rect>
        </w:pict>
      </w:r>
      <w:r w:rsidRPr="00B71580">
        <w:rPr>
          <w:rFonts w:ascii="Times New Roman" w:hAnsi="Times New Roman" w:cs="Times New Roman"/>
          <w:noProof/>
          <w:sz w:val="24"/>
          <w:szCs w:val="24"/>
        </w:rPr>
        <w:pict>
          <v:line id="25 Conector recto" o:spid="_x0000_s1053"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20pt,5.6pt" to="348.9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" strokecolor="#4579b8 [3044]">
            <o:lock v:ext="edit" shapetype="f"/>
          </v:line>
        </w:pict>
      </w:r>
      <w:r w:rsidRPr="00B71580">
        <w:rPr>
          <w:rFonts w:ascii="Times New Roman" w:hAnsi="Times New Roman" w:cs="Times New Roman"/>
          <w:noProof/>
          <w:sz w:val="24"/>
          <w:szCs w:val="24"/>
        </w:rPr>
        <w:pict>
          <v:line id="24 Conector recto" o:spid="_x0000_s1052" style="position:absolute;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19.95pt,4.65pt" to="319.95pt,4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" strokecolor="#4579b8 [3044]">
            <o:lock v:ext="edit" shapetype="f"/>
          </v:line>
        </w:pict>
      </w:r>
      <w:r w:rsidRPr="00B71580">
        <w:rPr>
          <w:rFonts w:ascii="Times New Roman" w:hAnsi="Times New Roman" w:cs="Times New Roman"/>
          <w:noProof/>
          <w:sz w:val="24"/>
          <w:szCs w:val="24"/>
        </w:rPr>
        <w:pict>
          <v:line id="23 Conector recto" o:spid="_x0000_s1051"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24.65pt,293.65pt" to="320.05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" strokecolor="#4579b8 [3044]">
            <o:lock v:ext="edit" shapetype="f"/>
          </v:line>
        </w:pict>
      </w:r>
      <w:r w:rsidRPr="00B71580">
        <w:rPr>
          <w:rFonts w:ascii="Times New Roman" w:hAnsi="Times New Roman" w:cs="Times New Roman"/>
          <w:noProof/>
          <w:sz w:val="24"/>
          <w:szCs w:val="24"/>
        </w:rPr>
        <w:pict>
          <v:rect id="21 Rectángulo" o:spid="_x0000_s1049" style="position:absolute;margin-left:190pt;margin-top:6.6pt;width:119.65pt;height:2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Pr>
                      <w:rFonts w:ascii="Times New Roman" w:hAnsi="Times New Roman" w:cs="Times New Roman"/>
                      <w:sz w:val="24"/>
                      <w:szCs w:val="24"/>
                    </w:rPr>
                    <w:t xml:space="preserve"> ACTIVO TOTAL</w:t>
                  </w:r>
                </w:p>
              </w:txbxContent>
            </v:textbox>
          </v:rect>
        </w:pict>
      </w:r>
      <w:r w:rsidRPr="00B71580">
        <w:rPr>
          <w:rFonts w:ascii="Times New Roman" w:hAnsi="Times New Roman" w:cs="Times New Roman"/>
          <w:noProof/>
          <w:sz w:val="24"/>
          <w:szCs w:val="24"/>
        </w:rPr>
        <w:pict>
          <v:rect id="22 Rectángulo" o:spid="_x0000_s1050" style="position:absolute;margin-left:182.4pt;margin-top:115.9pt;width:119.65pt;height:25.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Pr>
                      <w:rFonts w:ascii="Times New Roman" w:hAnsi="Times New Roman" w:cs="Times New Roman"/>
                      <w:sz w:val="24"/>
                      <w:szCs w:val="24"/>
                    </w:rPr>
                    <w:t>VENTAS NETAS</w:t>
                  </w:r>
                </w:p>
              </w:txbxContent>
            </v:textbox>
          </v:rect>
        </w:pict>
      </w:r>
      <w:r w:rsidRPr="00B71580">
        <w:rPr>
          <w:rFonts w:ascii="Times New Roman" w:hAnsi="Times New Roman" w:cs="Times New Roman"/>
          <w:noProof/>
          <w:sz w:val="24"/>
          <w:szCs w:val="24"/>
        </w:rPr>
        <w:pict>
          <v:line id="20 Conector recto" o:spid="_x0000_s1048"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2.6pt,126.25pt" to="182.5pt,1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" strokecolor="#4579b8 [3044]">
            <o:lock v:ext="edit" shapetype="f"/>
          </v:line>
        </w:pict>
      </w:r>
      <w:r w:rsidRPr="00B71580">
        <w:rPr>
          <w:rFonts w:ascii="Times New Roman" w:hAnsi="Times New Roman" w:cs="Times New Roman"/>
          <w:noProof/>
          <w:sz w:val="24"/>
          <w:szCs w:val="24"/>
        </w:rPr>
        <w:pict>
          <v:line id="18 Conector recto" o:spid="_x0000_s104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2.65pt,15.95pt" to="190.0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" strokecolor="#4579b8 [3044]">
            <o:lock v:ext="edit" shapetype="f"/>
          </v:line>
        </w:pict>
      </w:r>
      <w:r w:rsidRPr="00B71580">
        <w:rPr>
          <w:rFonts w:ascii="Times New Roman" w:hAnsi="Times New Roman" w:cs="Times New Roman"/>
          <w:noProof/>
          <w:sz w:val="24"/>
          <w:szCs w:val="24"/>
        </w:rPr>
        <w:pict>
          <v:line id="17 Conector recto" o:spid="_x0000_s1045" style="position:absolute;flip:y;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2.55pt,15.85pt" to="152.55pt,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" strokecolor="#4579b8 [3044]">
            <o:lock v:ext="edit" shapetype="f"/>
          </v:line>
        </w:pict>
      </w:r>
      <w:r w:rsidRPr="00B71580">
        <w:rPr>
          <w:rFonts w:ascii="Times New Roman" w:hAnsi="Times New Roman" w:cs="Times New Roman"/>
          <w:noProof/>
          <w:sz w:val="24"/>
          <w:szCs w:val="24"/>
        </w:rPr>
        <w:pict>
          <v:line id="19 Conector recto" o:spid="_x0000_s1047" style="position:absolute;flip:y;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2.65pt,90.75pt" to="152.65pt,1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" strokecolor="#4579b8 [3044]">
            <o:lock v:ext="edit" shapetype="f"/>
          </v:line>
        </w:pict>
      </w:r>
      <w:r w:rsidRPr="00B71580">
        <w:rPr>
          <w:rFonts w:ascii="Times New Roman" w:hAnsi="Times New Roman" w:cs="Times New Roman"/>
          <w:noProof/>
          <w:sz w:val="24"/>
          <w:szCs w:val="24"/>
        </w:rPr>
        <w:pict>
          <v:rect id="15 Rectángulo" o:spid="_x0000_s1043" style="position:absolute;margin-left:94.65pt;margin-top:52.4pt;width:103.8pt;height:38.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Pr>
                      <w:rFonts w:ascii="Times New Roman" w:hAnsi="Times New Roman" w:cs="Times New Roman"/>
                      <w:sz w:val="24"/>
                      <w:szCs w:val="24"/>
                    </w:rPr>
                    <w:t>ROTACIÓN DE       ACTIVOS</w:t>
                  </w:r>
                </w:p>
              </w:txbxContent>
            </v:textbox>
          </v:rect>
        </w:pict>
      </w:r>
      <w:r w:rsidRPr="00B71580">
        <w:rPr>
          <w:rFonts w:ascii="Times New Roman" w:hAnsi="Times New Roman" w:cs="Times New Roman"/>
          <w:noProof/>
          <w:sz w:val="24"/>
          <w:szCs w:val="24"/>
        </w:rPr>
        <w:pict>
          <v:line id="16 Conector recto" o:spid="_x0000_s1044"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9.05pt,69.5pt" to="93.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" strokecolor="#4579b8 [3044]">
            <o:lock v:ext="edit" shapetype="f"/>
          </v:line>
        </w:pict>
      </w:r>
      <w:r w:rsidRPr="00B71580">
        <w:rPr>
          <w:rFonts w:ascii="Times New Roman" w:hAnsi="Times New Roman" w:cs="Times New Roman"/>
          <w:noProof/>
          <w:sz w:val="24"/>
          <w:szCs w:val="24"/>
        </w:rPr>
        <w:pict>
          <v:line id="14 Conector recto" o:spid="_x0000_s1042" style="position:absolute;flip:y;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69.35pt,69.35pt" to="69.35pt,2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" strokecolor="#4579b8 [3044]">
            <o:lock v:ext="edit" shapetype="f"/>
          </v:line>
        </w:pict>
      </w:r>
      <w:r w:rsidRPr="00B71580">
        <w:rPr>
          <w:rFonts w:ascii="Times New Roman" w:hAnsi="Times New Roman" w:cs="Times New Roman"/>
          <w:noProof/>
          <w:sz w:val="24"/>
          <w:szCs w:val="24"/>
        </w:rPr>
        <w:pict>
          <v:line id="13 Conector recto" o:spid="_x0000_s1041" style="position:absolute;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4pt,309.55pt" to="169.45pt,3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" strokecolor="#4579b8 [3044]">
            <o:lock v:ext="edit" shapetype="f"/>
          </v:line>
        </w:pict>
      </w:r>
      <w:r w:rsidRPr="00B71580">
        <w:rPr>
          <w:rFonts w:ascii="Times New Roman" w:hAnsi="Times New Roman" w:cs="Times New Roman"/>
          <w:noProof/>
          <w:sz w:val="24"/>
          <w:szCs w:val="24"/>
        </w:rPr>
        <w:pict>
          <v:line id="9 Conector recto" o:spid="_x0000_s1038"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44.8pt,353pt" to="169.0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" strokecolor="#4579b8 [3044]">
            <o:lock v:ext="edit" shapetype="f"/>
          </v:line>
        </w:pict>
      </w:r>
      <w:r w:rsidRPr="00B71580">
        <w:rPr>
          <w:rFonts w:ascii="Times New Roman" w:hAnsi="Times New Roman" w:cs="Times New Roman"/>
          <w:noProof/>
          <w:sz w:val="24"/>
          <w:szCs w:val="24"/>
        </w:rPr>
        <w:pict>
          <v:line id="_x0000_s1035"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95pt,346.95pt" to="9.45pt,3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" strokecolor="#4579b8 [3044]">
            <o:lock v:ext="edit" shapetype="f"/>
          </v:line>
        </w:pict>
      </w:r>
      <w:r w:rsidRPr="00B71580">
        <w:rPr>
          <w:rFonts w:ascii="Times New Roman" w:hAnsi="Times New Roman" w:cs="Times New Roman"/>
          <w:noProof/>
          <w:sz w:val="24"/>
          <w:szCs w:val="24"/>
        </w:rPr>
        <w:pict>
          <v:rect id="7 Rectángulo" o:spid="_x0000_s1036" style="position:absolute;margin-left:11.35pt;margin-top:331pt;width:133.7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&#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Pr>
                      <w:rFonts w:ascii="Times New Roman" w:hAnsi="Times New Roman" w:cs="Times New Roman"/>
                      <w:sz w:val="24"/>
                      <w:szCs w:val="24"/>
                    </w:rPr>
                    <w:t>RENTABILIDAD AL INVERSIONISTA</w:t>
                  </w:r>
                </w:p>
              </w:txbxContent>
            </v:textbox>
          </v:rect>
        </w:pict>
      </w:r>
      <w:r w:rsidRPr="00B71580">
        <w:rPr>
          <w:rFonts w:ascii="Times New Roman" w:hAnsi="Times New Roman" w:cs="Times New Roman"/>
          <w:noProof/>
          <w:sz w:val="24"/>
          <w:szCs w:val="24"/>
        </w:rPr>
        <w:pict>
          <v:line id="8 Conector recto" o:spid="_x0000_s1032" style="position:absolute;flip:y;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1.95pt,309.55pt" to="-11.95pt,3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" strokecolor="#4579b8 [3044]">
            <o:lock v:ext="edit" shapetype="f"/>
          </v:line>
        </w:pict>
      </w:r>
      <w:r w:rsidRPr="00B71580">
        <w:rPr>
          <w:rFonts w:ascii="Times New Roman" w:hAnsi="Times New Roman" w:cs="Times New Roman"/>
          <w:noProof/>
          <w:sz w:val="24"/>
          <w:szCs w:val="24"/>
        </w:rPr>
        <w:pict>
          <v:rect id="11 Rectángulo" o:spid="_x0000_s1040" style="position:absolute;margin-left:104.8pt;margin-top:270.95pt;width:119.65pt;height:38.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rPr>
                      <w:rFonts w:ascii="Times New Roman" w:hAnsi="Times New Roman" w:cs="Times New Roman"/>
                      <w:sz w:val="24"/>
                      <w:szCs w:val="24"/>
                    </w:rPr>
                  </w:pPr>
                  <w:r>
                    <w:rPr>
                      <w:rFonts w:ascii="Times New Roman" w:hAnsi="Times New Roman" w:cs="Times New Roman"/>
                      <w:sz w:val="24"/>
                      <w:szCs w:val="24"/>
                    </w:rPr>
                    <w:t xml:space="preserve">    MARGEN NETO</w:t>
                  </w:r>
                </w:p>
              </w:txbxContent>
            </v:textbox>
          </v:rect>
        </w:pict>
      </w:r>
      <w:r w:rsidRPr="00B71580">
        <w:rPr>
          <w:rFonts w:ascii="Times New Roman" w:hAnsi="Times New Roman" w:cs="Times New Roman"/>
          <w:noProof/>
          <w:sz w:val="24"/>
          <w:szCs w:val="24"/>
        </w:rPr>
        <w:pict>
          <v:line id="10 Conector recto" o:spid="_x0000_s1039" style="position:absolute;flip:y;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53.55pt,230.05pt" to="153.55pt,2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" strokecolor="#4579b8 [3044]">
            <o:lock v:ext="edit" shapetype="f"/>
          </v:line>
        </w:pict>
      </w:r>
      <w:r w:rsidRPr="00B71580">
        <w:rPr>
          <w:rFonts w:ascii="Times New Roman" w:hAnsi="Times New Roman" w:cs="Times New Roman"/>
          <w:noProof/>
          <w:sz w:val="24"/>
          <w:szCs w:val="24"/>
        </w:rPr>
        <w:pict>
          <v:line id="30 Conector recto" o:spid="_x0000_s1037"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9.05pt,229.8pt" to="153.3pt,2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" strokecolor="#4579b8 [3044]">
            <o:lock v:ext="edit" shapetype="f"/>
          </v:line>
        </w:pict>
      </w:r>
      <w:r w:rsidRPr="00B71580">
        <w:rPr>
          <w:rFonts w:ascii="Times New Roman" w:hAnsi="Times New Roman" w:cs="Times New Roman"/>
          <w:noProof/>
          <w:sz w:val="24"/>
          <w:szCs w:val="24"/>
        </w:rPr>
        <w:pict>
          <v:rect id="31 Rectángulo" o:spid="_x0000_s1033" style="position:absolute;margin-left:12.35pt;margin-top:209.5pt;width:117.8pt;height:38.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&#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Pr>
                      <w:rFonts w:ascii="Times New Roman" w:hAnsi="Times New Roman" w:cs="Times New Roman"/>
                      <w:sz w:val="24"/>
                      <w:szCs w:val="24"/>
                    </w:rPr>
                    <w:t>RENTABILIDAD DE LA INVERSIÓN</w:t>
                  </w:r>
                </w:p>
              </w:txbxContent>
            </v:textbox>
          </v:rect>
        </w:pict>
      </w:r>
      <w:r w:rsidRPr="00B71580">
        <w:rPr>
          <w:rFonts w:ascii="Times New Roman" w:hAnsi="Times New Roman" w:cs="Times New Roman"/>
          <w:noProof/>
          <w:sz w:val="24"/>
          <w:szCs w:val="24"/>
        </w:rPr>
        <w:pict>
          <v:line id="32 Conector recto" o:spid="_x0000_s1034"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9pt,230pt" to="12.35pt,2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" strokecolor="#4579b8 [3044]">
            <o:lock v:ext="edit" shapetype="f"/>
          </v:line>
        </w:pict>
      </w:r>
      <w:r w:rsidRPr="00B71580">
        <w:rPr>
          <w:rFonts w:ascii="Times New Roman" w:hAnsi="Times New Roman" w:cs="Times New Roman"/>
          <w:noProof/>
          <w:sz w:val="24"/>
          <w:szCs w:val="24"/>
        </w:rPr>
        <w:pict>
          <v:line id="2 Conector recto" o:spid="_x0000_s1031" style="position:absolute;flip:y;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2.05pt,230.05pt" to="-12.05pt,2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" strokecolor="#4579b8 [3044]">
            <o:lock v:ext="edit" shapetype="f"/>
          </v:line>
        </w:pict>
      </w:r>
      <w:r w:rsidRPr="00B71580">
        <w:rPr>
          <w:rFonts w:ascii="Times New Roman" w:hAnsi="Times New Roman" w:cs="Times New Roman"/>
          <w:noProof/>
          <w:sz w:val="24"/>
          <w:szCs w:val="24"/>
        </w:rPr>
        <w:pict>
          <v:rect id="33 Rectángulo" o:spid="_x0000_s1030" style="position:absolute;margin-left:-61.5pt;margin-top:268.4pt;width:119.65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" fillcolor="#cdddac [1622]" strokecolor="#94b64e [3046]">
            <v:fill color2="#f0f4e6 [502]" rotate="t" angle="180" colors="0 #dafda7;22938f #e4fdc2;1 #f5ffe6" focus="100%" type="gradient"/>
            <v:shadow on="t" color="black" opacity="24903f" origin=",.5" offset="0,.55556mm"/>
            <v:path arrowok="t"/>
            <v:textbox>
              <w:txbxContent>
                <w:p w:rsidR="006117B1" w:rsidRPr="006D650B" w:rsidRDefault="006117B1" w:rsidP="006117B1">
                  <w:pPr>
                    <w:jc w:val="center"/>
                    <w:rPr>
                      <w:rFonts w:ascii="Times New Roman" w:hAnsi="Times New Roman" w:cs="Times New Roman"/>
                      <w:sz w:val="24"/>
                      <w:szCs w:val="24"/>
                    </w:rPr>
                  </w:pPr>
                  <w:r w:rsidRPr="006D650B">
                    <w:rPr>
                      <w:rFonts w:ascii="Times New Roman" w:hAnsi="Times New Roman" w:cs="Times New Roman"/>
                      <w:sz w:val="24"/>
                      <w:szCs w:val="24"/>
                    </w:rPr>
                    <w:t>RENTABILIDAD</w:t>
                  </w:r>
                </w:p>
              </w:txbxContent>
            </v:textbox>
          </v:rect>
        </w:pict>
      </w: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Pr="00A063ED" w:rsidRDefault="006117B1" w:rsidP="006117B1">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1.8. </w:t>
      </w:r>
      <w:r w:rsidRPr="00A063ED">
        <w:rPr>
          <w:rFonts w:ascii="Times New Roman" w:hAnsi="Times New Roman" w:cs="Times New Roman"/>
          <w:b/>
          <w:sz w:val="24"/>
          <w:szCs w:val="24"/>
        </w:rPr>
        <w:t>APALANCAMIENTO (GAD-GAF-GAC)</w:t>
      </w:r>
    </w:p>
    <w:p w:rsidR="006117B1" w:rsidRPr="00A063ED" w:rsidRDefault="006117B1" w:rsidP="006117B1">
      <w:pPr>
        <w:spacing w:before="240" w:after="240" w:line="360" w:lineRule="auto"/>
        <w:jc w:val="both"/>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1.8.1.</w:t>
      </w:r>
      <w:r w:rsidRPr="00A063ED">
        <w:rPr>
          <w:rFonts w:ascii="Times New Roman" w:eastAsia="Times New Roman" w:hAnsi="Times New Roman" w:cs="Times New Roman"/>
          <w:b/>
          <w:color w:val="000000"/>
          <w:sz w:val="24"/>
          <w:szCs w:val="24"/>
        </w:rPr>
        <w:t xml:space="preserve"> DEFINICIÓN</w:t>
      </w:r>
    </w:p>
    <w:p w:rsidR="006117B1" w:rsidRPr="00A063ED" w:rsidRDefault="006117B1" w:rsidP="006117B1">
      <w:pPr>
        <w:spacing w:before="240" w:after="240" w:line="360" w:lineRule="auto"/>
        <w:jc w:val="both"/>
        <w:textAlignment w:val="baseline"/>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El apalancamiento es la relación de capital propio y capital de crédito que componen el capital total utilizado en una inversión u otra operación financiera.</w:t>
      </w:r>
    </w:p>
    <w:p w:rsidR="006117B1" w:rsidRPr="00A063ED" w:rsidRDefault="006117B1" w:rsidP="006117B1">
      <w:pPr>
        <w:spacing w:after="0" w:line="360" w:lineRule="auto"/>
        <w:jc w:val="both"/>
        <w:textAlignment w:val="baseline"/>
        <w:rPr>
          <w:rFonts w:ascii="Times New Roman" w:eastAsia="Times New Roman" w:hAnsi="Times New Roman" w:cs="Times New Roman"/>
          <w:sz w:val="24"/>
          <w:szCs w:val="24"/>
        </w:rPr>
      </w:pPr>
      <w:r w:rsidRPr="00A063ED">
        <w:rPr>
          <w:rFonts w:ascii="Times New Roman" w:eastAsia="Times New Roman" w:hAnsi="Times New Roman" w:cs="Times New Roman"/>
          <w:sz w:val="24"/>
          <w:szCs w:val="24"/>
        </w:rPr>
        <w:t xml:space="preserve">Como fuente de capital de crédito se pueden utilizar préstamos, </w:t>
      </w:r>
      <w:r w:rsidRPr="005E05B7">
        <w:rPr>
          <w:rFonts w:ascii="Times New Roman" w:eastAsia="Times New Roman" w:hAnsi="Times New Roman" w:cs="Times New Roman"/>
          <w:sz w:val="24"/>
          <w:szCs w:val="24"/>
        </w:rPr>
        <w:t>capital de </w:t>
      </w:r>
      <w:hyperlink r:id="rId20" w:tooltip="margen" w:history="1">
        <w:r w:rsidRPr="005E05B7">
          <w:rPr>
            <w:rStyle w:val="Hipervnculo"/>
            <w:rFonts w:ascii="Times New Roman" w:eastAsia="Times New Roman" w:hAnsi="Times New Roman" w:cs="Times New Roman"/>
            <w:sz w:val="24"/>
            <w:szCs w:val="24"/>
            <w:bdr w:val="none" w:sz="0" w:space="0" w:color="auto" w:frame="1"/>
          </w:rPr>
          <w:t>margen</w:t>
        </w:r>
      </w:hyperlink>
      <w:r w:rsidRPr="005E05B7">
        <w:rPr>
          <w:rFonts w:ascii="Times New Roman" w:eastAsia="Times New Roman" w:hAnsi="Times New Roman" w:cs="Times New Roman"/>
          <w:sz w:val="24"/>
          <w:szCs w:val="24"/>
        </w:rPr>
        <w:t> o deuda. Con el uso de capital de crédito se puede reducir significativamente el capital</w:t>
      </w:r>
      <w:r w:rsidRPr="00A063ED">
        <w:rPr>
          <w:rFonts w:ascii="Times New Roman" w:eastAsia="Times New Roman" w:hAnsi="Times New Roman" w:cs="Times New Roman"/>
          <w:sz w:val="24"/>
          <w:szCs w:val="24"/>
        </w:rPr>
        <w:t xml:space="preserve"> propio utilizado y, con ello, se puede aumentar significativamente la rentabilidad de una operación financiera. El uso de préstamos o deuda genera unos costes de intereses con lo que la inversión realizada ha de generar ingresos mayores a estos intereses para que el saldo sea positivo para el inversor.</w:t>
      </w:r>
    </w:p>
    <w:p w:rsidR="006117B1" w:rsidRPr="005E05B7" w:rsidRDefault="006117B1" w:rsidP="006117B1">
      <w:pPr>
        <w:pStyle w:val="NormalWeb"/>
        <w:shd w:val="clear" w:color="auto" w:fill="FFFFFF"/>
        <w:rPr>
          <w:b/>
          <w:color w:val="000000"/>
          <w:lang w:eastAsia="es-EC"/>
        </w:rPr>
      </w:pPr>
      <w:r>
        <w:rPr>
          <w:b/>
        </w:rPr>
        <w:t xml:space="preserve">1.8.1.1. </w:t>
      </w:r>
      <w:r w:rsidRPr="005E05B7">
        <w:rPr>
          <w:b/>
          <w:bCs/>
          <w:color w:val="000000"/>
          <w:lang w:eastAsia="es-EC"/>
        </w:rPr>
        <w:t>El apalancamiento operativo: Grado de Apalancamiento Operativo (GAO)</w:t>
      </w:r>
    </w:p>
    <w:p w:rsidR="006117B1"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E05B7">
        <w:rPr>
          <w:rFonts w:ascii="Times New Roman" w:eastAsia="Times New Roman" w:hAnsi="Times New Roman" w:cs="Times New Roman"/>
          <w:color w:val="000000"/>
          <w:sz w:val="24"/>
          <w:szCs w:val="24"/>
        </w:rPr>
        <w:t>El grado de apalancamiento operativo (GAO) se define como la variación relativa en la utilidad operativa (UT) causada por una variación relativa en el nivel de operaciones (Q) Δ(o en las ventas (IT)).</w:t>
      </w:r>
      <w:r>
        <w:rPr>
          <w:rFonts w:ascii="Times New Roman" w:eastAsia="Times New Roman" w:hAnsi="Times New Roman" w:cs="Times New Roman"/>
          <w:color w:val="000000"/>
          <w:sz w:val="24"/>
          <w:szCs w:val="24"/>
        </w:rPr>
        <w:t>”</w:t>
      </w:r>
      <w:sdt>
        <w:sdtPr>
          <w:rPr>
            <w:rFonts w:ascii="Times New Roman" w:eastAsia="Times New Roman" w:hAnsi="Times New Roman" w:cs="Times New Roman"/>
            <w:color w:val="000000"/>
            <w:sz w:val="24"/>
            <w:szCs w:val="24"/>
          </w:rPr>
          <w:id w:val="1967159448"/>
          <w:citation/>
        </w:sdtPr>
        <w:sdtContent>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 xml:space="preserve"> CITATION BAC08 \l 12298 </w:instrText>
          </w:r>
          <w:r>
            <w:rPr>
              <w:rFonts w:ascii="Times New Roman" w:eastAsia="Times New Roman" w:hAnsi="Times New Roman" w:cs="Times New Roman"/>
              <w:color w:val="000000"/>
              <w:sz w:val="24"/>
              <w:szCs w:val="24"/>
            </w:rPr>
            <w:fldChar w:fldCharType="separate"/>
          </w:r>
          <w:r w:rsidRPr="000F4379">
            <w:rPr>
              <w:rFonts w:ascii="Times New Roman" w:eastAsia="Times New Roman" w:hAnsi="Times New Roman" w:cs="Times New Roman"/>
              <w:noProof/>
              <w:color w:val="000000"/>
              <w:sz w:val="24"/>
              <w:szCs w:val="24"/>
            </w:rPr>
            <w:t>(BACKER, 2008)</w:t>
          </w:r>
          <w:r>
            <w:rPr>
              <w:rFonts w:ascii="Times New Roman" w:eastAsia="Times New Roman" w:hAnsi="Times New Roman" w:cs="Times New Roman"/>
              <w:color w:val="000000"/>
              <w:sz w:val="24"/>
              <w:szCs w:val="24"/>
            </w:rPr>
            <w:fldChar w:fldCharType="end"/>
          </w:r>
        </w:sdtContent>
      </w:sdt>
    </w:p>
    <w:p w:rsidR="006117B1" w:rsidRPr="005E05B7"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sidRPr="005E05B7">
        <w:rPr>
          <w:rFonts w:ascii="Times New Roman" w:eastAsia="Times New Roman" w:hAnsi="Times New Roman" w:cs="Times New Roman"/>
          <w:color w:val="000000"/>
          <w:sz w:val="24"/>
          <w:szCs w:val="24"/>
        </w:rPr>
        <w:t>La expresión matemática de esta definición es:</w:t>
      </w:r>
    </w:p>
    <w:p w:rsidR="006117B1" w:rsidRPr="005E05B7" w:rsidRDefault="006117B1" w:rsidP="006117B1">
      <w:pPr>
        <w:shd w:val="clear" w:color="auto" w:fill="FFFFFF"/>
        <w:spacing w:after="0" w:line="240" w:lineRule="auto"/>
        <w:jc w:val="center"/>
        <w:rPr>
          <w:rFonts w:ascii="Verdana" w:eastAsia="Times New Roman" w:hAnsi="Verdana" w:cs="Times New Roman"/>
          <w:color w:val="000000"/>
          <w:sz w:val="24"/>
          <w:szCs w:val="24"/>
        </w:rPr>
      </w:pPr>
      <w:r>
        <w:rPr>
          <w:rFonts w:ascii="Verdana" w:eastAsia="Times New Roman" w:hAnsi="Verdana" w:cs="Times New Roman"/>
          <w:noProof/>
          <w:color w:val="000000"/>
          <w:sz w:val="24"/>
          <w:szCs w:val="24"/>
          <w:lang w:val="es-ES" w:eastAsia="es-ES"/>
        </w:rPr>
        <w:drawing>
          <wp:inline distT="0" distB="0" distL="0" distR="0">
            <wp:extent cx="3944242" cy="1769423"/>
            <wp:effectExtent l="0" t="0" r="0" b="2540"/>
            <wp:docPr id="4" name="Imagen 4" descr="http://www.scielo.org.co/img/revistas/eg/v18n82/n82a04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cielo.org.co/img/revistas/eg/v18n82/n82a04e4.jpg"/>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4263" cy="1769432"/>
                    </a:xfrm>
                    <a:prstGeom prst="rect">
                      <a:avLst/>
                    </a:prstGeom>
                    <a:noFill/>
                    <a:ln>
                      <a:noFill/>
                    </a:ln>
                  </pic:spPr>
                </pic:pic>
              </a:graphicData>
            </a:graphic>
          </wp:inline>
        </w:drawing>
      </w:r>
    </w:p>
    <w:p w:rsidR="006117B1" w:rsidRDefault="006117B1" w:rsidP="006117B1">
      <w:pPr>
        <w:pStyle w:val="NormalWeb"/>
        <w:shd w:val="clear" w:color="auto" w:fill="FFFFFF"/>
        <w:rPr>
          <w:b/>
        </w:rPr>
      </w:pPr>
    </w:p>
    <w:p w:rsidR="006117B1" w:rsidRDefault="006117B1" w:rsidP="006117B1">
      <w:pPr>
        <w:pStyle w:val="NormalWeb"/>
        <w:shd w:val="clear" w:color="auto" w:fill="FFFFFF"/>
        <w:rPr>
          <w:b/>
        </w:rPr>
      </w:pPr>
    </w:p>
    <w:p w:rsidR="006117B1" w:rsidRPr="005E05B7" w:rsidRDefault="006117B1" w:rsidP="006117B1">
      <w:pPr>
        <w:pStyle w:val="NormalWeb"/>
        <w:shd w:val="clear" w:color="auto" w:fill="FFFFFF"/>
        <w:rPr>
          <w:b/>
          <w:color w:val="000000"/>
          <w:lang w:eastAsia="es-EC"/>
        </w:rPr>
      </w:pPr>
      <w:r>
        <w:rPr>
          <w:b/>
        </w:rPr>
        <w:t xml:space="preserve">1.8.1.2. </w:t>
      </w:r>
      <w:r w:rsidRPr="005E05B7">
        <w:rPr>
          <w:b/>
          <w:bCs/>
          <w:color w:val="000000"/>
          <w:lang w:eastAsia="es-EC"/>
        </w:rPr>
        <w:t>Apalancamiento Financiero: Grado de Apalancamiento Financiero (GAF)</w:t>
      </w:r>
    </w:p>
    <w:p w:rsidR="006117B1" w:rsidRPr="005E05B7"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E05B7">
        <w:rPr>
          <w:rFonts w:ascii="Times New Roman" w:eastAsia="Times New Roman" w:hAnsi="Times New Roman" w:cs="Times New Roman"/>
          <w:color w:val="000000"/>
          <w:sz w:val="24"/>
          <w:szCs w:val="24"/>
        </w:rPr>
        <w:t>El grado de apalancamiento financiero (GAF) se define como la variación relativa en la utilidad neta (UN) causada por una variación relativa de la utilidad operativa (UT).</w:t>
      </w:r>
      <w:r>
        <w:rPr>
          <w:rFonts w:ascii="Times New Roman" w:eastAsia="Times New Roman" w:hAnsi="Times New Roman" w:cs="Times New Roman"/>
          <w:color w:val="000000"/>
          <w:sz w:val="24"/>
          <w:szCs w:val="24"/>
        </w:rPr>
        <w:t>”</w:t>
      </w:r>
      <w:sdt>
        <w:sdtPr>
          <w:rPr>
            <w:rFonts w:ascii="Times New Roman" w:eastAsia="Times New Roman" w:hAnsi="Times New Roman" w:cs="Times New Roman"/>
            <w:color w:val="000000"/>
            <w:sz w:val="24"/>
            <w:szCs w:val="24"/>
          </w:rPr>
          <w:id w:val="1173139331"/>
          <w:citation/>
        </w:sdtPr>
        <w:sdtContent>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 xml:space="preserve"> CITATION BAC08 \l 12298 </w:instrText>
          </w:r>
          <w:r>
            <w:rPr>
              <w:rFonts w:ascii="Times New Roman" w:eastAsia="Times New Roman" w:hAnsi="Times New Roman" w:cs="Times New Roman"/>
              <w:color w:val="000000"/>
              <w:sz w:val="24"/>
              <w:szCs w:val="24"/>
            </w:rPr>
            <w:fldChar w:fldCharType="separate"/>
          </w:r>
          <w:r w:rsidRPr="000F4379">
            <w:rPr>
              <w:rFonts w:ascii="Times New Roman" w:eastAsia="Times New Roman" w:hAnsi="Times New Roman" w:cs="Times New Roman"/>
              <w:noProof/>
              <w:color w:val="000000"/>
              <w:sz w:val="24"/>
              <w:szCs w:val="24"/>
            </w:rPr>
            <w:t>(BACKER, 2008)</w:t>
          </w:r>
          <w:r>
            <w:rPr>
              <w:rFonts w:ascii="Times New Roman" w:eastAsia="Times New Roman" w:hAnsi="Times New Roman" w:cs="Times New Roman"/>
              <w:color w:val="000000"/>
              <w:sz w:val="24"/>
              <w:szCs w:val="24"/>
            </w:rPr>
            <w:fldChar w:fldCharType="end"/>
          </w:r>
        </w:sdtContent>
      </w:sdt>
    </w:p>
    <w:p w:rsidR="006117B1"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Pr>
          <w:rFonts w:ascii="Verdana" w:eastAsia="Times New Roman" w:hAnsi="Verdana" w:cs="Times New Roman"/>
          <w:noProof/>
          <w:color w:val="000000"/>
          <w:sz w:val="24"/>
          <w:szCs w:val="24"/>
          <w:lang w:val="es-ES" w:eastAsia="es-ES"/>
        </w:rPr>
        <w:lastRenderedPageBreak/>
        <w:drawing>
          <wp:anchor distT="0" distB="0" distL="114300" distR="114300" simplePos="0" relativeHeight="251695104" behindDoc="0" locked="0" layoutInCell="1" allowOverlap="1">
            <wp:simplePos x="0" y="0"/>
            <wp:positionH relativeFrom="column">
              <wp:posOffset>726440</wp:posOffset>
            </wp:positionH>
            <wp:positionV relativeFrom="paragraph">
              <wp:posOffset>294640</wp:posOffset>
            </wp:positionV>
            <wp:extent cx="4359275" cy="1864360"/>
            <wp:effectExtent l="0" t="0" r="3175" b="2540"/>
            <wp:wrapNone/>
            <wp:docPr id="5" name="Imagen 5" descr="http://www.scielo.org.co/img/revistas/eg/v18n82/n82a04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cielo.org.co/img/revistas/eg/v18n82/n82a04e10.jpg"/>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59275" cy="1864360"/>
                    </a:xfrm>
                    <a:prstGeom prst="rect">
                      <a:avLst/>
                    </a:prstGeom>
                    <a:noFill/>
                    <a:ln>
                      <a:noFill/>
                    </a:ln>
                  </pic:spPr>
                </pic:pic>
              </a:graphicData>
            </a:graphic>
          </wp:anchor>
        </w:drawing>
      </w:r>
      <w:r w:rsidRPr="005E05B7">
        <w:rPr>
          <w:rFonts w:ascii="Times New Roman" w:eastAsia="Times New Roman" w:hAnsi="Times New Roman" w:cs="Times New Roman"/>
          <w:color w:val="000000"/>
          <w:sz w:val="24"/>
          <w:szCs w:val="24"/>
        </w:rPr>
        <w:t>La expresión matemática de esta definición es:</w:t>
      </w:r>
    </w:p>
    <w:p w:rsidR="006117B1"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p>
    <w:p w:rsidR="006117B1"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p>
    <w:p w:rsidR="006117B1" w:rsidRPr="005E05B7"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p>
    <w:p w:rsidR="006117B1" w:rsidRPr="005E05B7" w:rsidRDefault="006117B1" w:rsidP="006117B1">
      <w:pPr>
        <w:shd w:val="clear" w:color="auto" w:fill="FFFFFF"/>
        <w:spacing w:after="0" w:line="240" w:lineRule="auto"/>
        <w:jc w:val="center"/>
        <w:rPr>
          <w:rFonts w:ascii="Verdana" w:eastAsia="Times New Roman" w:hAnsi="Verdana" w:cs="Times New Roman"/>
          <w:color w:val="000000"/>
          <w:sz w:val="24"/>
          <w:szCs w:val="24"/>
        </w:rPr>
      </w:pPr>
    </w:p>
    <w:p w:rsidR="006117B1" w:rsidRPr="005E05B7" w:rsidRDefault="006117B1" w:rsidP="006117B1">
      <w:pPr>
        <w:pStyle w:val="NormalWeb"/>
        <w:shd w:val="clear" w:color="auto" w:fill="FFFFFF"/>
        <w:jc w:val="both"/>
        <w:rPr>
          <w:b/>
          <w:color w:val="000000"/>
          <w:lang w:eastAsia="es-EC"/>
        </w:rPr>
      </w:pPr>
      <w:r>
        <w:rPr>
          <w:b/>
        </w:rPr>
        <w:t xml:space="preserve">1.8.1.3. </w:t>
      </w:r>
      <w:r w:rsidRPr="005E05B7">
        <w:rPr>
          <w:b/>
          <w:bCs/>
          <w:color w:val="000000"/>
          <w:lang w:eastAsia="es-EC"/>
        </w:rPr>
        <w:t>Apalancamiento combinado: Grado de Apalancamiento Combinado (GAC)</w:t>
      </w:r>
    </w:p>
    <w:p w:rsidR="006117B1" w:rsidRPr="005E05B7"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5E05B7">
        <w:rPr>
          <w:rFonts w:ascii="Times New Roman" w:eastAsia="Times New Roman" w:hAnsi="Times New Roman" w:cs="Times New Roman"/>
          <w:color w:val="000000"/>
          <w:sz w:val="24"/>
          <w:szCs w:val="24"/>
        </w:rPr>
        <w:t>El grado de apalancamiento combinado (GAC) (también conocido como grado de apalancamiento total (GAT)) se define como la variación relativa en la utilidad neta (UN) causada por una variación relativa en el nivel de operaciones (Q) o en las ventas (IT)).</w:t>
      </w:r>
      <w:r>
        <w:rPr>
          <w:rFonts w:ascii="Times New Roman" w:eastAsia="Times New Roman" w:hAnsi="Times New Roman" w:cs="Times New Roman"/>
          <w:color w:val="000000"/>
          <w:sz w:val="24"/>
          <w:szCs w:val="24"/>
        </w:rPr>
        <w:t xml:space="preserve">” </w:t>
      </w:r>
      <w:sdt>
        <w:sdtPr>
          <w:rPr>
            <w:rFonts w:ascii="Verdana" w:hAnsi="Verdana"/>
            <w:color w:val="000000"/>
            <w:sz w:val="20"/>
            <w:szCs w:val="20"/>
            <w:shd w:val="clear" w:color="auto" w:fill="FFFFFF"/>
            <w:lang w:val="en-US"/>
          </w:rPr>
          <w:id w:val="2020192058"/>
          <w:citation/>
        </w:sdtPr>
        <w:sdtContent>
          <w:r>
            <w:rPr>
              <w:rFonts w:ascii="Verdana" w:hAnsi="Verdana"/>
              <w:color w:val="000000"/>
              <w:sz w:val="20"/>
              <w:szCs w:val="20"/>
              <w:shd w:val="clear" w:color="auto" w:fill="FFFFFF"/>
              <w:lang w:val="en-US"/>
            </w:rPr>
            <w:fldChar w:fldCharType="begin"/>
          </w:r>
          <w:r>
            <w:rPr>
              <w:rFonts w:ascii="Verdana" w:hAnsi="Verdana"/>
              <w:color w:val="000000"/>
              <w:sz w:val="20"/>
              <w:szCs w:val="20"/>
              <w:shd w:val="clear" w:color="auto" w:fill="FFFFFF"/>
            </w:rPr>
            <w:instrText xml:space="preserve"> CITATION BRE07 \l 12298 </w:instrText>
          </w:r>
          <w:r>
            <w:rPr>
              <w:rFonts w:ascii="Verdana" w:hAnsi="Verdana"/>
              <w:color w:val="000000"/>
              <w:sz w:val="20"/>
              <w:szCs w:val="20"/>
              <w:shd w:val="clear" w:color="auto" w:fill="FFFFFF"/>
              <w:lang w:val="en-US"/>
            </w:rPr>
            <w:fldChar w:fldCharType="separate"/>
          </w:r>
          <w:r w:rsidRPr="000F4379">
            <w:rPr>
              <w:rFonts w:ascii="Verdana" w:hAnsi="Verdana"/>
              <w:noProof/>
              <w:color w:val="000000"/>
              <w:sz w:val="20"/>
              <w:szCs w:val="20"/>
              <w:shd w:val="clear" w:color="auto" w:fill="FFFFFF"/>
            </w:rPr>
            <w:t>(BREALEY R, 2007)</w:t>
          </w:r>
          <w:r>
            <w:rPr>
              <w:rFonts w:ascii="Verdana" w:hAnsi="Verdana"/>
              <w:color w:val="000000"/>
              <w:sz w:val="20"/>
              <w:szCs w:val="20"/>
              <w:shd w:val="clear" w:color="auto" w:fill="FFFFFF"/>
              <w:lang w:val="en-US"/>
            </w:rPr>
            <w:fldChar w:fldCharType="end"/>
          </w:r>
        </w:sdtContent>
      </w:sdt>
    </w:p>
    <w:p w:rsidR="006117B1" w:rsidRPr="005E05B7" w:rsidRDefault="006117B1" w:rsidP="006117B1">
      <w:pPr>
        <w:shd w:val="clear" w:color="auto" w:fill="FFFFFF"/>
        <w:spacing w:before="100" w:beforeAutospacing="1" w:after="100" w:afterAutospacing="1" w:line="360" w:lineRule="auto"/>
        <w:jc w:val="both"/>
        <w:rPr>
          <w:rFonts w:ascii="Times New Roman" w:eastAsia="Times New Roman" w:hAnsi="Times New Roman" w:cs="Times New Roman"/>
          <w:color w:val="000000"/>
          <w:sz w:val="24"/>
          <w:szCs w:val="24"/>
        </w:rPr>
      </w:pPr>
      <w:r w:rsidRPr="005E05B7">
        <w:rPr>
          <w:rFonts w:ascii="Times New Roman" w:eastAsia="Times New Roman" w:hAnsi="Times New Roman" w:cs="Times New Roman"/>
          <w:color w:val="000000"/>
          <w:sz w:val="24"/>
          <w:szCs w:val="24"/>
        </w:rPr>
        <w:t>La expresión matemática de esta definición es:</w:t>
      </w:r>
    </w:p>
    <w:p w:rsidR="006117B1" w:rsidRPr="005E05B7" w:rsidRDefault="006117B1" w:rsidP="006117B1">
      <w:pPr>
        <w:shd w:val="clear" w:color="auto" w:fill="FFFFFF"/>
        <w:spacing w:after="0" w:line="240" w:lineRule="auto"/>
        <w:jc w:val="center"/>
        <w:rPr>
          <w:rFonts w:ascii="Verdana" w:eastAsia="Times New Roman" w:hAnsi="Verdana" w:cs="Times New Roman"/>
          <w:color w:val="000000"/>
          <w:sz w:val="24"/>
          <w:szCs w:val="24"/>
        </w:rPr>
      </w:pPr>
      <w:r>
        <w:rPr>
          <w:rFonts w:ascii="Verdana" w:eastAsia="Times New Roman" w:hAnsi="Verdana" w:cs="Times New Roman"/>
          <w:noProof/>
          <w:color w:val="000000"/>
          <w:sz w:val="24"/>
          <w:szCs w:val="24"/>
          <w:lang w:val="es-ES" w:eastAsia="es-ES"/>
        </w:rPr>
        <w:drawing>
          <wp:inline distT="0" distB="0" distL="0" distR="0">
            <wp:extent cx="3895690" cy="1995055"/>
            <wp:effectExtent l="0" t="0" r="0" b="5715"/>
            <wp:docPr id="6" name="Imagen 6" descr="http://www.scielo.org.co/img/revistas/eg/v18n82/n82a04e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cielo.org.co/img/revistas/eg/v18n82/n82a04e16.jpg"/>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0702" cy="1997622"/>
                    </a:xfrm>
                    <a:prstGeom prst="rect">
                      <a:avLst/>
                    </a:prstGeom>
                    <a:noFill/>
                    <a:ln>
                      <a:noFill/>
                    </a:ln>
                  </pic:spPr>
                </pic:pic>
              </a:graphicData>
            </a:graphic>
          </wp:inline>
        </w:drawing>
      </w:r>
    </w:p>
    <w:p w:rsidR="006117B1" w:rsidRDefault="006117B1" w:rsidP="006117B1">
      <w:pPr>
        <w:pStyle w:val="NormalWeb"/>
        <w:shd w:val="clear" w:color="auto" w:fill="FFFFFF"/>
        <w:spacing w:line="360" w:lineRule="auto"/>
        <w:jc w:val="both"/>
        <w:rPr>
          <w:color w:val="000000"/>
        </w:rPr>
      </w:pPr>
      <w:r>
        <w:rPr>
          <w:color w:val="000000"/>
          <w:lang w:eastAsia="es-EC"/>
        </w:rPr>
        <w:t xml:space="preserve">Permitirá conocerque </w:t>
      </w:r>
      <w:r w:rsidRPr="000F4379">
        <w:rPr>
          <w:color w:val="000000"/>
          <w:lang w:eastAsia="es-EC"/>
        </w:rPr>
        <w:t>la empresa tenga entre sus manos una poderosa herramienta de análisis y apoyo en la toma de decis</w:t>
      </w:r>
      <w:r>
        <w:rPr>
          <w:color w:val="000000"/>
          <w:lang w:eastAsia="es-EC"/>
        </w:rPr>
        <w:t xml:space="preserve">iones estructurales de la misma, </w:t>
      </w:r>
      <w:r w:rsidRPr="000F4379">
        <w:rPr>
          <w:color w:val="000000"/>
        </w:rPr>
        <w:t xml:space="preserve"> la potenciación de la utilidad operativa que promueve un alto apalancamiento operativo, o la posibilidad de ampliar más que proporcionalmente la utilidad neta con un alto apalancamiento financiero, es tan necesario como apreciar lo que estos altos apalancamientos significan.</w:t>
      </w:r>
      <w:r>
        <w:rPr>
          <w:color w:val="000000"/>
        </w:rPr>
        <w:t xml:space="preserve"> Igualmente </w:t>
      </w:r>
      <w:r w:rsidRPr="000F4379">
        <w:rPr>
          <w:color w:val="000000"/>
        </w:rPr>
        <w:t>una posición de bajos apalancamientos, representada en un bajo apalancamiento combinado, causa en una real pérdida de valor agregado para la empresa, dadas las opor</w:t>
      </w:r>
      <w:r>
        <w:rPr>
          <w:color w:val="000000"/>
        </w:rPr>
        <w:t>tunidades que ésta desperdicia.</w:t>
      </w:r>
    </w:p>
    <w:p w:rsidR="006117B1" w:rsidRPr="00A063ED" w:rsidRDefault="006117B1" w:rsidP="006117B1">
      <w:pPr>
        <w:spacing w:after="0" w:line="360" w:lineRule="auto"/>
        <w:jc w:val="both"/>
        <w:textAlignment w:val="baseline"/>
        <w:rPr>
          <w:rFonts w:ascii="Times New Roman" w:eastAsiaTheme="minorHAnsi" w:hAnsi="Times New Roman" w:cs="Times New Roman"/>
          <w:b/>
          <w:bCs/>
          <w:iCs/>
          <w:color w:val="000000"/>
          <w:sz w:val="24"/>
          <w:szCs w:val="24"/>
          <w:shd w:val="clear" w:color="auto" w:fill="F6F6F6"/>
          <w:lang w:eastAsia="en-US"/>
        </w:rPr>
      </w:pPr>
      <w:r>
        <w:rPr>
          <w:rFonts w:ascii="Times New Roman" w:hAnsi="Times New Roman" w:cs="Times New Roman"/>
          <w:b/>
          <w:bCs/>
          <w:iCs/>
          <w:sz w:val="24"/>
          <w:szCs w:val="24"/>
        </w:rPr>
        <w:lastRenderedPageBreak/>
        <w:t xml:space="preserve">1.8.2. </w:t>
      </w:r>
      <w:r w:rsidRPr="00A063ED">
        <w:rPr>
          <w:rFonts w:ascii="Times New Roman" w:hAnsi="Times New Roman" w:cs="Times New Roman"/>
          <w:b/>
          <w:bCs/>
          <w:iCs/>
          <w:sz w:val="24"/>
          <w:szCs w:val="24"/>
        </w:rPr>
        <w:t>CLASIFICACIÓN DE APALANCAMIENTO FINANCIERO</w:t>
      </w:r>
    </w:p>
    <w:p w:rsidR="006117B1" w:rsidRPr="00A063ED" w:rsidRDefault="006117B1" w:rsidP="006117B1">
      <w:pPr>
        <w:pStyle w:val="NormalWeb"/>
        <w:numPr>
          <w:ilvl w:val="0"/>
          <w:numId w:val="25"/>
        </w:numPr>
        <w:spacing w:before="0" w:beforeAutospacing="0" w:after="150" w:afterAutospacing="0" w:line="360" w:lineRule="auto"/>
        <w:ind w:left="426"/>
        <w:jc w:val="both"/>
        <w:textAlignment w:val="baseline"/>
      </w:pPr>
      <w:r w:rsidRPr="00A063ED">
        <w:rPr>
          <w:bCs/>
          <w:iCs/>
        </w:rPr>
        <w:t>Apalancamiento Financiero positivo:</w:t>
      </w:r>
      <w:r w:rsidRPr="00A063ED">
        <w:rPr>
          <w:rStyle w:val="apple-converted-space"/>
          <w:rFonts w:eastAsiaTheme="minorEastAsia"/>
          <w:iCs/>
        </w:rPr>
        <w:t> </w:t>
      </w:r>
      <w:r w:rsidRPr="00A063ED">
        <w:rPr>
          <w:iCs/>
        </w:rPr>
        <w:t>Cuando la obtención de fondos proveniente de préstamos es</w:t>
      </w:r>
      <w:r w:rsidRPr="00A063ED">
        <w:rPr>
          <w:rStyle w:val="apple-converted-space"/>
          <w:rFonts w:eastAsiaTheme="minorEastAsia"/>
          <w:iCs/>
        </w:rPr>
        <w:t> </w:t>
      </w:r>
      <w:r w:rsidRPr="00A063ED">
        <w:rPr>
          <w:bCs/>
          <w:iCs/>
        </w:rPr>
        <w:t xml:space="preserve">productiva, </w:t>
      </w:r>
      <w:r w:rsidRPr="00A063ED">
        <w:rPr>
          <w:iCs/>
        </w:rPr>
        <w:t>es decir, cuando la tasa de rendimiento que se alcanza sobre los activos de la empresa, es</w:t>
      </w:r>
      <w:r w:rsidRPr="00A063ED">
        <w:rPr>
          <w:rStyle w:val="apple-converted-space"/>
          <w:rFonts w:eastAsiaTheme="minorEastAsia"/>
          <w:iCs/>
        </w:rPr>
        <w:t> </w:t>
      </w:r>
      <w:r w:rsidRPr="00A063ED">
        <w:rPr>
          <w:bCs/>
          <w:iCs/>
        </w:rPr>
        <w:t>mayor</w:t>
      </w:r>
      <w:r w:rsidRPr="00A063ED">
        <w:rPr>
          <w:rStyle w:val="apple-converted-space"/>
          <w:rFonts w:eastAsiaTheme="minorEastAsia"/>
          <w:bCs/>
          <w:iCs/>
        </w:rPr>
        <w:t> </w:t>
      </w:r>
      <w:r w:rsidRPr="00A063ED">
        <w:rPr>
          <w:iCs/>
        </w:rPr>
        <w:t>a la tasa de interés que se paga por los fondos obtenidos en los préstamos.</w:t>
      </w:r>
    </w:p>
    <w:p w:rsidR="006117B1" w:rsidRPr="00A063ED" w:rsidRDefault="006117B1" w:rsidP="006117B1">
      <w:pPr>
        <w:pStyle w:val="NormalWeb"/>
        <w:numPr>
          <w:ilvl w:val="0"/>
          <w:numId w:val="25"/>
        </w:numPr>
        <w:spacing w:before="0" w:beforeAutospacing="0" w:after="150" w:afterAutospacing="0" w:line="360" w:lineRule="auto"/>
        <w:ind w:left="426"/>
        <w:jc w:val="both"/>
        <w:textAlignment w:val="baseline"/>
      </w:pPr>
      <w:r w:rsidRPr="00A063ED">
        <w:rPr>
          <w:bCs/>
          <w:iCs/>
        </w:rPr>
        <w:t>Apalancamiento Financiero Negativo:</w:t>
      </w:r>
      <w:r w:rsidRPr="00A063ED">
        <w:rPr>
          <w:rStyle w:val="apple-converted-space"/>
          <w:rFonts w:eastAsiaTheme="minorEastAsia"/>
          <w:iCs/>
        </w:rPr>
        <w:t> </w:t>
      </w:r>
      <w:r w:rsidRPr="00A063ED">
        <w:rPr>
          <w:iCs/>
        </w:rPr>
        <w:t>Cuando la obtención de fondos provenientes de préstamos es</w:t>
      </w:r>
      <w:r w:rsidRPr="00A063ED">
        <w:rPr>
          <w:bCs/>
          <w:iCs/>
        </w:rPr>
        <w:t>improductiva,</w:t>
      </w:r>
      <w:r w:rsidRPr="00A063ED">
        <w:rPr>
          <w:rStyle w:val="apple-converted-space"/>
          <w:rFonts w:eastAsiaTheme="minorEastAsia"/>
          <w:iCs/>
        </w:rPr>
        <w:t> </w:t>
      </w:r>
      <w:r w:rsidRPr="00A063ED">
        <w:rPr>
          <w:iCs/>
        </w:rPr>
        <w:t>es decir, cuando la tasa de rendimiento que se alcanza sobre los activos de la empresa, es</w:t>
      </w:r>
      <w:r w:rsidRPr="00A063ED">
        <w:rPr>
          <w:rStyle w:val="apple-converted-space"/>
          <w:rFonts w:eastAsiaTheme="minorEastAsia"/>
          <w:iCs/>
        </w:rPr>
        <w:t> </w:t>
      </w:r>
      <w:r w:rsidRPr="00A063ED">
        <w:rPr>
          <w:bCs/>
          <w:iCs/>
        </w:rPr>
        <w:t>menor</w:t>
      </w:r>
      <w:r w:rsidRPr="00A063ED">
        <w:rPr>
          <w:iCs/>
        </w:rPr>
        <w:t>a la tasa de interés que se paga por los fondos obtenidos en los préstamos.</w:t>
      </w:r>
    </w:p>
    <w:p w:rsidR="006117B1" w:rsidRPr="001217B0" w:rsidRDefault="006117B1" w:rsidP="006117B1">
      <w:pPr>
        <w:pStyle w:val="NormalWeb"/>
        <w:numPr>
          <w:ilvl w:val="0"/>
          <w:numId w:val="25"/>
        </w:numPr>
        <w:spacing w:before="0" w:beforeAutospacing="0" w:after="150" w:afterAutospacing="0" w:line="360" w:lineRule="auto"/>
        <w:ind w:left="426"/>
        <w:jc w:val="both"/>
        <w:textAlignment w:val="baseline"/>
      </w:pPr>
      <w:r w:rsidRPr="00A063ED">
        <w:rPr>
          <w:bCs/>
          <w:iCs/>
        </w:rPr>
        <w:t>Apalancamiento Financiero Neutro:</w:t>
      </w:r>
      <w:r w:rsidRPr="00A063ED">
        <w:rPr>
          <w:rStyle w:val="apple-converted-space"/>
          <w:rFonts w:eastAsiaTheme="minorEastAsia"/>
          <w:bCs/>
          <w:iCs/>
        </w:rPr>
        <w:t> </w:t>
      </w:r>
      <w:r w:rsidRPr="00A063ED">
        <w:rPr>
          <w:iCs/>
        </w:rPr>
        <w:t>Cuando</w:t>
      </w:r>
      <w:r w:rsidRPr="00A063ED">
        <w:rPr>
          <w:rStyle w:val="apple-converted-space"/>
          <w:rFonts w:eastAsiaTheme="minorEastAsia"/>
          <w:bCs/>
          <w:iCs/>
        </w:rPr>
        <w:t> </w:t>
      </w:r>
      <w:r w:rsidRPr="00A063ED">
        <w:rPr>
          <w:iCs/>
        </w:rPr>
        <w:t>la obtención de fondos provenientes de préstamos llega al</w:t>
      </w:r>
      <w:r w:rsidRPr="00A063ED">
        <w:rPr>
          <w:rStyle w:val="apple-converted-space"/>
          <w:rFonts w:eastAsiaTheme="minorEastAsia"/>
          <w:iCs/>
        </w:rPr>
        <w:t> </w:t>
      </w:r>
      <w:r w:rsidRPr="00A063ED">
        <w:rPr>
          <w:bCs/>
          <w:iCs/>
        </w:rPr>
        <w:t>punto de indiferencia</w:t>
      </w:r>
      <w:r w:rsidRPr="00A063ED">
        <w:rPr>
          <w:iCs/>
        </w:rPr>
        <w:t>, es decir, cuando la tasa de rendimiento que se alcanza sobre los activos de la empresa, es</w:t>
      </w:r>
      <w:r w:rsidRPr="00A063ED">
        <w:rPr>
          <w:rStyle w:val="apple-converted-space"/>
          <w:rFonts w:eastAsiaTheme="minorEastAsia"/>
          <w:iCs/>
        </w:rPr>
        <w:t> </w:t>
      </w:r>
      <w:r w:rsidRPr="00A063ED">
        <w:rPr>
          <w:bCs/>
          <w:iCs/>
        </w:rPr>
        <w:t>igual</w:t>
      </w:r>
      <w:r w:rsidRPr="00A063ED">
        <w:rPr>
          <w:iCs/>
        </w:rPr>
        <w:t>a la tasa de interés que se paga por los fondos obtenidos en los préstamos.</w:t>
      </w:r>
    </w:p>
    <w:p w:rsidR="006117B1" w:rsidRPr="00A063ED" w:rsidRDefault="006117B1" w:rsidP="006117B1">
      <w:pPr>
        <w:pStyle w:val="NormalWeb"/>
        <w:spacing w:before="0" w:beforeAutospacing="0" w:after="150" w:afterAutospacing="0" w:line="360" w:lineRule="auto"/>
        <w:ind w:left="426"/>
        <w:jc w:val="both"/>
        <w:textAlignment w:val="baseline"/>
      </w:pPr>
    </w:p>
    <w:p w:rsidR="006117B1" w:rsidRPr="00A063ED" w:rsidRDefault="006117B1" w:rsidP="006117B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1.9. </w:t>
      </w:r>
      <w:r w:rsidRPr="00A063ED">
        <w:rPr>
          <w:rFonts w:ascii="Times New Roman" w:hAnsi="Times New Roman" w:cs="Times New Roman"/>
          <w:b/>
          <w:sz w:val="24"/>
          <w:szCs w:val="24"/>
        </w:rPr>
        <w:t>EVALUACIÓN ECONÓMICA FINANCIERA</w:t>
      </w:r>
    </w:p>
    <w:p w:rsidR="006117B1" w:rsidRPr="00A063ED" w:rsidRDefault="006117B1" w:rsidP="006117B1">
      <w:pPr>
        <w:spacing w:line="360" w:lineRule="auto"/>
        <w:jc w:val="both"/>
        <w:rPr>
          <w:rFonts w:ascii="Times New Roman" w:hAnsi="Times New Roman" w:cs="Times New Roman"/>
          <w:b/>
          <w:sz w:val="24"/>
          <w:szCs w:val="24"/>
        </w:rPr>
      </w:pPr>
      <w:r>
        <w:rPr>
          <w:rFonts w:ascii="Times New Roman" w:hAnsi="Times New Roman" w:cs="Times New Roman"/>
          <w:b/>
          <w:sz w:val="24"/>
          <w:szCs w:val="24"/>
        </w:rPr>
        <w:t>1.9.1.</w:t>
      </w:r>
      <w:r w:rsidRPr="00A063ED">
        <w:rPr>
          <w:rFonts w:ascii="Times New Roman" w:hAnsi="Times New Roman" w:cs="Times New Roman"/>
          <w:b/>
          <w:sz w:val="24"/>
          <w:szCs w:val="24"/>
        </w:rPr>
        <w:t xml:space="preserve"> INDICADORES</w:t>
      </w:r>
    </w:p>
    <w:p w:rsidR="006117B1" w:rsidRDefault="006117B1" w:rsidP="006117B1">
      <w:pPr>
        <w:pStyle w:val="NormalWeb"/>
        <w:spacing w:line="360" w:lineRule="auto"/>
        <w:jc w:val="both"/>
        <w:rPr>
          <w:b/>
        </w:rPr>
      </w:pPr>
      <w:r w:rsidRPr="00DC58DF">
        <w:rPr>
          <w:b/>
        </w:rPr>
        <w:t>1.9.1.1</w:t>
      </w:r>
      <w:r>
        <w:t xml:space="preserve">. </w:t>
      </w:r>
      <w:r>
        <w:rPr>
          <w:b/>
        </w:rPr>
        <w:t>VAN</w:t>
      </w:r>
    </w:p>
    <w:p w:rsidR="006117B1" w:rsidRDefault="006117B1" w:rsidP="006117B1">
      <w:pPr>
        <w:pStyle w:val="NormalWeb"/>
        <w:spacing w:line="360" w:lineRule="auto"/>
        <w:jc w:val="both"/>
      </w:pPr>
      <w:r>
        <w:t>“VAN menor a 0: El proyecto no es rentable. El retorno del proyecto no alcanza a cubrir la tasa de costo de oportunidad.</w:t>
      </w:r>
    </w:p>
    <w:p w:rsidR="006117B1" w:rsidRDefault="006117B1" w:rsidP="006117B1">
      <w:pPr>
        <w:pStyle w:val="NormalWeb"/>
        <w:spacing w:line="360" w:lineRule="auto"/>
        <w:jc w:val="both"/>
      </w:pPr>
      <w:r>
        <w:t>VAN mayor a 0: El proyecto es rentable. El proyecto da un retorno mayor a la tasa de costo de oportunidad.</w:t>
      </w:r>
    </w:p>
    <w:p w:rsidR="006117B1" w:rsidRDefault="006117B1" w:rsidP="006117B1">
      <w:pPr>
        <w:pStyle w:val="NormalWeb"/>
        <w:spacing w:line="360" w:lineRule="auto"/>
        <w:jc w:val="both"/>
      </w:pPr>
      <w:r>
        <w:t>VAN igual a 0: Indiferente. Significa que el proyecto me está rindiendo lo mismo que la tasa de costo de oportunidad.</w:t>
      </w:r>
    </w:p>
    <w:p w:rsidR="006117B1" w:rsidRPr="00DC58DF" w:rsidRDefault="006117B1" w:rsidP="006117B1">
      <w:pPr>
        <w:pStyle w:val="NormalWeb"/>
        <w:spacing w:line="360" w:lineRule="auto"/>
        <w:jc w:val="both"/>
        <w:rPr>
          <w:b/>
        </w:rPr>
      </w:pPr>
      <w:r w:rsidRPr="00DC58DF">
        <w:rPr>
          <w:b/>
        </w:rPr>
        <w:t xml:space="preserve">1.9.1.2. </w:t>
      </w:r>
      <w:r>
        <w:rPr>
          <w:b/>
        </w:rPr>
        <w:t>TIR</w:t>
      </w:r>
    </w:p>
    <w:p w:rsidR="006117B1" w:rsidRDefault="006117B1" w:rsidP="006117B1">
      <w:pPr>
        <w:pStyle w:val="NormalWeb"/>
        <w:spacing w:line="360" w:lineRule="auto"/>
        <w:jc w:val="both"/>
      </w:pPr>
      <w:r>
        <w:t>TIR mayor que To: realizar el proyecto. El proyecto da un retorno mayor a la tasa de costo de oportunidad.</w:t>
      </w:r>
    </w:p>
    <w:p w:rsidR="006117B1" w:rsidRDefault="006117B1" w:rsidP="006117B1">
      <w:pPr>
        <w:pStyle w:val="NormalWeb"/>
        <w:spacing w:line="360" w:lineRule="auto"/>
        <w:jc w:val="both"/>
      </w:pPr>
      <w:r>
        <w:lastRenderedPageBreak/>
        <w:t>TIR menor que To: no realizar el proyecto. El proyecto da un retorno menor a la tasa de costo de oportunidad.</w:t>
      </w:r>
    </w:p>
    <w:p w:rsidR="006117B1" w:rsidRDefault="006117B1" w:rsidP="006117B1">
      <w:pPr>
        <w:pStyle w:val="NormalWeb"/>
        <w:spacing w:line="360" w:lineRule="auto"/>
        <w:jc w:val="both"/>
      </w:pPr>
      <w:r>
        <w:t>TIR igual que To : el inversionista es indiferente entre realizar el proyecto o no. Significa que el proyecto me está rindiendo lo mismo que la tasa de costo de oportunidad.”</w:t>
      </w:r>
      <w:sdt>
        <w:sdtPr>
          <w:id w:val="-377560058"/>
          <w:citation/>
        </w:sdtPr>
        <w:sdtContent>
          <w:fldSimple w:instr=" CITATION Lic10 \l 12298 ">
            <w:r>
              <w:rPr>
                <w:noProof/>
              </w:rPr>
              <w:t xml:space="preserve"> (GALLERANO, 2010)</w:t>
            </w:r>
          </w:fldSimple>
        </w:sdtContent>
      </w:sdt>
      <w:r>
        <w:t>.</w:t>
      </w:r>
    </w:p>
    <w:p w:rsidR="006117B1" w:rsidRPr="00A063ED" w:rsidRDefault="006117B1" w:rsidP="006117B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1.9.1.3. </w:t>
      </w:r>
      <w:r w:rsidRPr="00A063ED">
        <w:rPr>
          <w:rFonts w:ascii="Times New Roman" w:hAnsi="Times New Roman" w:cs="Times New Roman"/>
          <w:b/>
          <w:sz w:val="24"/>
          <w:szCs w:val="24"/>
        </w:rPr>
        <w:t>COSTO- BENEFICIO</w:t>
      </w:r>
    </w:p>
    <w:p w:rsidR="006117B1" w:rsidRPr="00A063ED" w:rsidRDefault="006117B1" w:rsidP="006117B1">
      <w:pPr>
        <w:spacing w:after="0" w:line="360" w:lineRule="auto"/>
        <w:jc w:val="both"/>
        <w:rPr>
          <w:rFonts w:ascii="Times New Roman" w:eastAsia="Times New Roman" w:hAnsi="Times New Roman" w:cs="Times New Roman"/>
          <w:color w:val="000000" w:themeColor="text1"/>
          <w:sz w:val="24"/>
          <w:szCs w:val="24"/>
        </w:rPr>
      </w:pPr>
      <w:r w:rsidRPr="00A063ED">
        <w:rPr>
          <w:rFonts w:ascii="Times New Roman" w:eastAsia="Times New Roman" w:hAnsi="Times New Roman" w:cs="Times New Roman"/>
          <w:color w:val="000000" w:themeColor="text1"/>
          <w:sz w:val="24"/>
          <w:szCs w:val="24"/>
        </w:rPr>
        <w:t>La relación costo beneficio toma los ingresos y egresos presentes netos del estado de resultado, para determinar cuáles son los beneficios por cada peso que se sacrifica en el proyecto</w:t>
      </w:r>
    </w:p>
    <w:p w:rsidR="006117B1" w:rsidRPr="00A063ED" w:rsidRDefault="006117B1" w:rsidP="006117B1">
      <w:pPr>
        <w:spacing w:after="0" w:line="360" w:lineRule="auto"/>
        <w:jc w:val="both"/>
        <w:rPr>
          <w:rFonts w:ascii="Times New Roman" w:eastAsia="Times New Roman" w:hAnsi="Times New Roman" w:cs="Times New Roman"/>
          <w:color w:val="000000" w:themeColor="text1"/>
          <w:sz w:val="24"/>
          <w:szCs w:val="24"/>
        </w:rPr>
      </w:pPr>
      <w:r w:rsidRPr="00A063ED">
        <w:rPr>
          <w:rFonts w:ascii="Times New Roman" w:eastAsia="Times New Roman" w:hAnsi="Times New Roman" w:cs="Times New Roman"/>
          <w:color w:val="000000" w:themeColor="text1"/>
          <w:sz w:val="24"/>
          <w:szCs w:val="24"/>
        </w:rPr>
        <w:t>Cuando se menciona los ingresos netos, se hace referencia a los ingresos que efectivamente se recibirán en los años proyectados.  Al mencionar los egresos presente neto se toman aquellas partidas que efectivamente generarán salidas de efectivo durante los diferentes periodos, horizonte del proyecto.  Como se puede apreciar el estado de flujo neto de efectivo es la herramienta que suministra los datos necesarios para el cálculo de este indicador. “La relación beneficio / costo es un indicador que mide el grado de desarrollo y bienestar que un proyecto puede generar a una comunidad”.</w:t>
      </w:r>
      <w:sdt>
        <w:sdtPr>
          <w:rPr>
            <w:rFonts w:ascii="Times New Roman" w:eastAsia="Times New Roman" w:hAnsi="Times New Roman" w:cs="Times New Roman"/>
            <w:color w:val="000000" w:themeColor="text1"/>
            <w:sz w:val="24"/>
            <w:szCs w:val="24"/>
          </w:rPr>
          <w:id w:val="824479813"/>
          <w:citation/>
        </w:sdtPr>
        <w:sdtContent>
          <w:r w:rsidRPr="00A063ED">
            <w:rPr>
              <w:rFonts w:ascii="Times New Roman" w:eastAsia="Times New Roman" w:hAnsi="Times New Roman" w:cs="Times New Roman"/>
              <w:color w:val="000000" w:themeColor="text1"/>
              <w:sz w:val="24"/>
              <w:szCs w:val="24"/>
            </w:rPr>
            <w:fldChar w:fldCharType="begin"/>
          </w:r>
          <w:r w:rsidRPr="00A063ED">
            <w:rPr>
              <w:rFonts w:ascii="Times New Roman" w:eastAsia="Times New Roman" w:hAnsi="Times New Roman" w:cs="Times New Roman"/>
              <w:color w:val="000000" w:themeColor="text1"/>
              <w:sz w:val="24"/>
              <w:szCs w:val="24"/>
            </w:rPr>
            <w:instrText xml:space="preserve"> CITATION ESC09 \l 12298 </w:instrText>
          </w:r>
          <w:r w:rsidRPr="00A063ED">
            <w:rPr>
              <w:rFonts w:ascii="Times New Roman" w:eastAsia="Times New Roman" w:hAnsi="Times New Roman" w:cs="Times New Roman"/>
              <w:color w:val="000000" w:themeColor="text1"/>
              <w:sz w:val="24"/>
              <w:szCs w:val="24"/>
            </w:rPr>
            <w:fldChar w:fldCharType="separate"/>
          </w:r>
          <w:r w:rsidRPr="00A063ED">
            <w:rPr>
              <w:rFonts w:ascii="Times New Roman" w:eastAsia="Times New Roman" w:hAnsi="Times New Roman" w:cs="Times New Roman"/>
              <w:noProof/>
              <w:color w:val="000000" w:themeColor="text1"/>
              <w:sz w:val="24"/>
              <w:szCs w:val="24"/>
            </w:rPr>
            <w:t xml:space="preserve"> (GABRIEL, 2009)</w:t>
          </w:r>
          <w:r w:rsidRPr="00A063ED">
            <w:rPr>
              <w:rFonts w:ascii="Times New Roman" w:eastAsia="Times New Roman" w:hAnsi="Times New Roman" w:cs="Times New Roman"/>
              <w:color w:val="000000" w:themeColor="text1"/>
              <w:sz w:val="24"/>
              <w:szCs w:val="24"/>
            </w:rPr>
            <w:fldChar w:fldCharType="end"/>
          </w:r>
        </w:sdtContent>
      </w:sdt>
    </w:p>
    <w:p w:rsidR="006117B1" w:rsidRPr="00A063ED" w:rsidRDefault="006117B1" w:rsidP="006117B1">
      <w:pPr>
        <w:spacing w:after="0" w:line="360" w:lineRule="auto"/>
        <w:jc w:val="both"/>
        <w:rPr>
          <w:rFonts w:ascii="Times New Roman" w:eastAsia="Times New Roman" w:hAnsi="Times New Roman" w:cs="Times New Roman"/>
          <w:color w:val="000000" w:themeColor="text1"/>
          <w:sz w:val="24"/>
          <w:szCs w:val="24"/>
        </w:rPr>
      </w:pPr>
    </w:p>
    <w:p w:rsidR="006117B1" w:rsidRPr="00A063ED" w:rsidRDefault="006117B1" w:rsidP="006117B1">
      <w:pPr>
        <w:pStyle w:val="NormalWeb"/>
        <w:numPr>
          <w:ilvl w:val="0"/>
          <w:numId w:val="55"/>
        </w:numPr>
        <w:spacing w:before="0" w:beforeAutospacing="0" w:after="0" w:afterAutospacing="0" w:line="360" w:lineRule="auto"/>
        <w:ind w:left="426"/>
        <w:jc w:val="both"/>
        <w:rPr>
          <w:b/>
          <w:color w:val="000000" w:themeColor="text1"/>
          <w:lang w:eastAsia="es-EC"/>
        </w:rPr>
      </w:pPr>
      <w:r w:rsidRPr="00A063ED">
        <w:rPr>
          <w:b/>
          <w:color w:val="000000" w:themeColor="text1"/>
        </w:rPr>
        <w:t>SE CALCULA LA RELACIÓN BENEFICIO-COSTO </w:t>
      </w:r>
    </w:p>
    <w:p w:rsidR="006117B1" w:rsidRPr="00A063ED" w:rsidRDefault="006117B1" w:rsidP="006117B1">
      <w:pPr>
        <w:pStyle w:val="NormalWeb"/>
        <w:numPr>
          <w:ilvl w:val="0"/>
          <w:numId w:val="26"/>
        </w:numPr>
        <w:spacing w:before="0" w:beforeAutospacing="0" w:after="0" w:afterAutospacing="0" w:line="360" w:lineRule="auto"/>
        <w:ind w:left="426"/>
        <w:jc w:val="both"/>
        <w:rPr>
          <w:color w:val="000000" w:themeColor="text1"/>
        </w:rPr>
      </w:pPr>
      <w:r w:rsidRPr="00A063ED">
        <w:rPr>
          <w:color w:val="000000" w:themeColor="text1"/>
        </w:rPr>
        <w:t>Se toma como tasa de descuento la tasa social en vez de la tasa interna de oportunidad.</w:t>
      </w:r>
    </w:p>
    <w:p w:rsidR="006117B1" w:rsidRPr="00A063ED" w:rsidRDefault="006117B1" w:rsidP="006117B1">
      <w:pPr>
        <w:pStyle w:val="NormalWeb"/>
        <w:numPr>
          <w:ilvl w:val="0"/>
          <w:numId w:val="26"/>
        </w:numPr>
        <w:spacing w:before="0" w:beforeAutospacing="0" w:after="0" w:afterAutospacing="0" w:line="360" w:lineRule="auto"/>
        <w:ind w:left="426"/>
        <w:jc w:val="both"/>
        <w:rPr>
          <w:color w:val="000000" w:themeColor="text1"/>
        </w:rPr>
      </w:pPr>
      <w:r w:rsidRPr="00A063ED">
        <w:rPr>
          <w:color w:val="000000" w:themeColor="text1"/>
        </w:rPr>
        <w:t>Se trae a valor presente los ingresos netos de efectivo asociados con el proyecto.</w:t>
      </w:r>
    </w:p>
    <w:p w:rsidR="006117B1" w:rsidRPr="00A063ED" w:rsidRDefault="006117B1" w:rsidP="006117B1">
      <w:pPr>
        <w:pStyle w:val="NormalWeb"/>
        <w:numPr>
          <w:ilvl w:val="0"/>
          <w:numId w:val="26"/>
        </w:numPr>
        <w:spacing w:before="0" w:beforeAutospacing="0" w:after="0" w:afterAutospacing="0" w:line="360" w:lineRule="auto"/>
        <w:ind w:left="426"/>
        <w:jc w:val="both"/>
        <w:rPr>
          <w:color w:val="000000" w:themeColor="text1"/>
        </w:rPr>
      </w:pPr>
      <w:r w:rsidRPr="00A063ED">
        <w:rPr>
          <w:color w:val="000000" w:themeColor="text1"/>
        </w:rPr>
        <w:t>Se trae a valor presente los egresos netos de efectivo del proyecto.</w:t>
      </w:r>
    </w:p>
    <w:p w:rsidR="006117B1" w:rsidRPr="00A063ED" w:rsidRDefault="006117B1" w:rsidP="006117B1">
      <w:pPr>
        <w:pStyle w:val="NormalWeb"/>
        <w:numPr>
          <w:ilvl w:val="0"/>
          <w:numId w:val="26"/>
        </w:numPr>
        <w:spacing w:before="0" w:beforeAutospacing="0" w:after="0" w:afterAutospacing="0" w:line="360" w:lineRule="auto"/>
        <w:ind w:left="426"/>
        <w:jc w:val="both"/>
        <w:rPr>
          <w:color w:val="000000" w:themeColor="text1"/>
        </w:rPr>
      </w:pPr>
      <w:r w:rsidRPr="00A063ED">
        <w:rPr>
          <w:color w:val="000000" w:themeColor="text1"/>
        </w:rPr>
        <w:t>Se establece la relación entre el VPN de los Ingresos y el VPN de los egresos.</w:t>
      </w:r>
    </w:p>
    <w:p w:rsidR="006117B1" w:rsidRPr="00A063ED" w:rsidRDefault="006117B1" w:rsidP="006117B1">
      <w:pPr>
        <w:pStyle w:val="NormalWeb"/>
        <w:numPr>
          <w:ilvl w:val="0"/>
          <w:numId w:val="55"/>
        </w:numPr>
        <w:shd w:val="clear" w:color="auto" w:fill="FFFFFF"/>
        <w:spacing w:line="360" w:lineRule="auto"/>
        <w:ind w:left="426"/>
        <w:jc w:val="both"/>
        <w:rPr>
          <w:b/>
          <w:bCs/>
          <w:color w:val="000000" w:themeColor="text1"/>
        </w:rPr>
      </w:pPr>
      <w:bookmarkStart w:id="2" w:name="calculo_fne"/>
      <w:r w:rsidRPr="00A063ED">
        <w:rPr>
          <w:b/>
          <w:bCs/>
          <w:color w:val="000000" w:themeColor="text1"/>
        </w:rPr>
        <w:t>SE CALCULA EL ESTADO DE FLUJO NETO DE EFECTIVO (FNE)</w:t>
      </w:r>
      <w:bookmarkEnd w:id="2"/>
    </w:p>
    <w:p w:rsidR="006117B1" w:rsidRPr="00A063ED" w:rsidRDefault="006117B1" w:rsidP="006117B1">
      <w:pPr>
        <w:pStyle w:val="NormalWeb"/>
        <w:shd w:val="clear" w:color="auto" w:fill="FFFFFF"/>
        <w:spacing w:line="360" w:lineRule="auto"/>
        <w:jc w:val="both"/>
        <w:rPr>
          <w:color w:val="000000" w:themeColor="text1"/>
        </w:rPr>
      </w:pPr>
      <w:r w:rsidRPr="00A063ED">
        <w:rPr>
          <w:color w:val="000000" w:themeColor="text1"/>
        </w:rPr>
        <w:t>Para calcular los FNE debe acudirse a los pronósticos tanto de la inversión inicial como del estado de resultados del proyecto. La inversión inicial supone los diferentes desembolsos que hará la empresa en el momento de ejecutar el proyecto (año cero). Por ser desembolsos de dinero debe ir con signo negativo en el estado de FNE.</w:t>
      </w:r>
    </w:p>
    <w:p w:rsidR="006117B1" w:rsidRPr="00A063ED" w:rsidRDefault="006117B1" w:rsidP="006117B1">
      <w:pPr>
        <w:pStyle w:val="NormalWeb"/>
        <w:shd w:val="clear" w:color="auto" w:fill="FFFFFF"/>
        <w:spacing w:line="360" w:lineRule="auto"/>
        <w:jc w:val="both"/>
        <w:rPr>
          <w:color w:val="000000" w:themeColor="text1"/>
        </w:rPr>
      </w:pPr>
      <w:r w:rsidRPr="00A063ED">
        <w:rPr>
          <w:color w:val="000000" w:themeColor="text1"/>
        </w:rPr>
        <w:lastRenderedPageBreak/>
        <w:t>Del estado de resultados del proyecto (pronóstico), se toman los siguientes rubros con sus correspondientes valores: los resultados contables (utilidad o pérdida neta), la depreciación, las amortizaciones de activos diferidos y las provisiones.  “Estos resultados se suman entre sí y su resultado, positivo o negativo será el flujo neto de efectivo de cada periodo proyectado.La depreciación, las amortizaciones de activos nominales y las provisiones, son rubros (costos y/o gastos) que no generan movimiento alguno de efectivo (no alteran el flujo de caja) pero si reducen las utilidades operacionales de una empresa”.</w:t>
      </w:r>
      <w:sdt>
        <w:sdtPr>
          <w:rPr>
            <w:color w:val="000000" w:themeColor="text1"/>
          </w:rPr>
          <w:id w:val="-785426226"/>
          <w:citation/>
        </w:sdtPr>
        <w:sdtContent>
          <w:r w:rsidRPr="00A063ED">
            <w:rPr>
              <w:color w:val="000000" w:themeColor="text1"/>
            </w:rPr>
            <w:fldChar w:fldCharType="begin"/>
          </w:r>
          <w:r w:rsidRPr="00A063ED">
            <w:rPr>
              <w:color w:val="000000" w:themeColor="text1"/>
            </w:rPr>
            <w:instrText xml:space="preserve"> CITATION OCH09 \l 12298 </w:instrText>
          </w:r>
          <w:r w:rsidRPr="00A063ED">
            <w:rPr>
              <w:color w:val="000000" w:themeColor="text1"/>
            </w:rPr>
            <w:fldChar w:fldCharType="separate"/>
          </w:r>
          <w:r w:rsidRPr="00A063ED">
            <w:rPr>
              <w:noProof/>
              <w:color w:val="000000" w:themeColor="text1"/>
            </w:rPr>
            <w:t xml:space="preserve"> (GUADALUPE, ADMINISTRACIÓN FINANCIERA, 2009)</w:t>
          </w:r>
          <w:r w:rsidRPr="00A063ED">
            <w:rPr>
              <w:color w:val="000000" w:themeColor="text1"/>
            </w:rPr>
            <w:fldChar w:fldCharType="end"/>
          </w:r>
        </w:sdtContent>
      </w:sdt>
      <w:r w:rsidRPr="00A063ED">
        <w:rPr>
          <w:color w:val="000000" w:themeColor="text1"/>
        </w:rPr>
        <w:t xml:space="preserve"> Esta es la razón por la cual se deben sumar en el estado de flujo neto de efectivo.</w:t>
      </w:r>
    </w:p>
    <w:p w:rsidR="006117B1" w:rsidRDefault="006117B1" w:rsidP="006117B1">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1.10 MODELO DE GESTIÓN</w:t>
      </w:r>
    </w:p>
    <w:p w:rsidR="006117B1" w:rsidRPr="009D1879" w:rsidRDefault="006117B1" w:rsidP="006117B1">
      <w:pPr>
        <w:spacing w:line="360" w:lineRule="auto"/>
        <w:jc w:val="both"/>
        <w:rPr>
          <w:rStyle w:val="ssmlft42"/>
          <w:rFonts w:ascii="Times New Roman" w:hAnsi="Times New Roman" w:cs="Times New Roman"/>
          <w:b/>
          <w:sz w:val="24"/>
          <w:szCs w:val="24"/>
        </w:rPr>
      </w:pPr>
      <w:r>
        <w:rPr>
          <w:rStyle w:val="ssmlft42"/>
          <w:rFonts w:ascii="Times New Roman" w:hAnsi="Times New Roman" w:cs="Times New Roman"/>
          <w:b/>
          <w:sz w:val="24"/>
          <w:szCs w:val="24"/>
        </w:rPr>
        <w:t xml:space="preserve">1.10.1. </w:t>
      </w:r>
      <w:r w:rsidRPr="009D1879">
        <w:rPr>
          <w:rStyle w:val="ssmlft42"/>
          <w:rFonts w:ascii="Times New Roman" w:hAnsi="Times New Roman" w:cs="Times New Roman"/>
          <w:b/>
          <w:sz w:val="24"/>
          <w:szCs w:val="24"/>
        </w:rPr>
        <w:t>DEFINICIÓN:</w:t>
      </w:r>
    </w:p>
    <w:p w:rsidR="006117B1" w:rsidRPr="00394114" w:rsidRDefault="006117B1" w:rsidP="006117B1">
      <w:pPr>
        <w:spacing w:line="360" w:lineRule="auto"/>
        <w:jc w:val="both"/>
        <w:rPr>
          <w:rStyle w:val="ssmlft42"/>
          <w:rFonts w:ascii="Times New Roman" w:hAnsi="Times New Roman" w:cs="Times New Roman"/>
          <w:sz w:val="24"/>
          <w:szCs w:val="24"/>
        </w:rPr>
      </w:pPr>
      <w:r w:rsidRPr="00394114">
        <w:rPr>
          <w:rStyle w:val="ssmlft42"/>
          <w:rFonts w:ascii="Times New Roman" w:hAnsi="Times New Roman" w:cs="Times New Roman"/>
          <w:sz w:val="24"/>
          <w:szCs w:val="24"/>
        </w:rPr>
        <w:t>Un modelo de gestión financiero es un sistema que permite predecir el desempeño futuro de una empresa en función a cambios en variables claves del negocio. Si bien los Estados Financieros muestran acontecimientos pasados, mediante la modelación financiera se puede proyectar EEFF futuros (o denominados «proforma»).</w:t>
      </w:r>
    </w:p>
    <w:p w:rsidR="006117B1" w:rsidRPr="00394114" w:rsidRDefault="006117B1" w:rsidP="006117B1">
      <w:pPr>
        <w:spacing w:line="360" w:lineRule="auto"/>
        <w:jc w:val="both"/>
        <w:rPr>
          <w:rStyle w:val="ssmlft42"/>
          <w:rFonts w:ascii="Times New Roman" w:hAnsi="Times New Roman" w:cs="Times New Roman"/>
          <w:sz w:val="24"/>
          <w:szCs w:val="24"/>
        </w:rPr>
      </w:pPr>
      <w:r>
        <w:rPr>
          <w:rStyle w:val="ssmlft42"/>
          <w:rFonts w:ascii="Times New Roman" w:hAnsi="Times New Roman" w:cs="Times New Roman"/>
          <w:b/>
          <w:sz w:val="24"/>
          <w:szCs w:val="24"/>
        </w:rPr>
        <w:t>1.10.2.</w:t>
      </w:r>
      <w:r w:rsidRPr="009D1879">
        <w:rPr>
          <w:rStyle w:val="ssmlft42"/>
          <w:rFonts w:ascii="Times New Roman" w:hAnsi="Times New Roman" w:cs="Times New Roman"/>
          <w:b/>
          <w:sz w:val="24"/>
          <w:szCs w:val="24"/>
        </w:rPr>
        <w:t>COMPONENTES</w:t>
      </w:r>
      <w:r>
        <w:rPr>
          <w:rStyle w:val="ssmlft42"/>
          <w:rFonts w:ascii="Times New Roman" w:hAnsi="Times New Roman" w:cs="Times New Roman"/>
          <w:sz w:val="24"/>
          <w:szCs w:val="24"/>
        </w:rPr>
        <w:t>:</w:t>
      </w:r>
    </w:p>
    <w:p w:rsidR="006117B1" w:rsidRPr="00394114" w:rsidRDefault="006117B1" w:rsidP="006117B1">
      <w:pPr>
        <w:spacing w:line="360" w:lineRule="auto"/>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 xml:space="preserve">De la misma manera en que las compañías difieren en su dimensión y productos, los planes financieros no son los mismos para todas las empresas. Sin embargo, existen algunos elementos comunes: </w:t>
      </w:r>
    </w:p>
    <w:p w:rsidR="006117B1" w:rsidRPr="00394114" w:rsidRDefault="006117B1" w:rsidP="006117B1">
      <w:pPr>
        <w:pStyle w:val="Prrafodelista"/>
        <w:numPr>
          <w:ilvl w:val="0"/>
          <w:numId w:val="31"/>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Pronóstico de las ventas.</w:t>
      </w:r>
    </w:p>
    <w:p w:rsidR="006117B1" w:rsidRPr="00394114" w:rsidRDefault="006117B1" w:rsidP="006117B1">
      <w:pPr>
        <w:pStyle w:val="Prrafodelista"/>
        <w:numPr>
          <w:ilvl w:val="0"/>
          <w:numId w:val="31"/>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Estados Financieros proforma.</w:t>
      </w:r>
    </w:p>
    <w:p w:rsidR="006117B1" w:rsidRPr="00394114" w:rsidRDefault="006117B1" w:rsidP="006117B1">
      <w:pPr>
        <w:pStyle w:val="Prrafodelista"/>
        <w:numPr>
          <w:ilvl w:val="0"/>
          <w:numId w:val="31"/>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Requerimientos de activos.</w:t>
      </w:r>
    </w:p>
    <w:p w:rsidR="006117B1" w:rsidRPr="00394114" w:rsidRDefault="006117B1" w:rsidP="006117B1">
      <w:pPr>
        <w:pStyle w:val="Prrafodelista"/>
        <w:numPr>
          <w:ilvl w:val="0"/>
          <w:numId w:val="31"/>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Requerimientos financieros.</w:t>
      </w:r>
    </w:p>
    <w:p w:rsidR="006117B1" w:rsidRPr="00394114" w:rsidRDefault="006117B1" w:rsidP="006117B1">
      <w:pPr>
        <w:pStyle w:val="Prrafodelista"/>
        <w:numPr>
          <w:ilvl w:val="0"/>
          <w:numId w:val="31"/>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Variables de ajuste.</w:t>
      </w:r>
    </w:p>
    <w:p w:rsidR="006117B1" w:rsidRDefault="006117B1" w:rsidP="006117B1">
      <w:pPr>
        <w:pStyle w:val="Prrafodelista"/>
        <w:numPr>
          <w:ilvl w:val="0"/>
          <w:numId w:val="31"/>
        </w:numPr>
        <w:spacing w:line="360" w:lineRule="auto"/>
        <w:ind w:left="426"/>
        <w:jc w:val="both"/>
        <w:rPr>
          <w:rStyle w:val="ssmlft61"/>
          <w:rFonts w:ascii="Times New Roman" w:hAnsi="Times New Roman" w:cs="Times New Roman"/>
          <w:sz w:val="24"/>
          <w:szCs w:val="24"/>
        </w:rPr>
      </w:pPr>
      <w:r w:rsidRPr="00394114">
        <w:rPr>
          <w:rStyle w:val="ssmlft61"/>
          <w:rFonts w:ascii="Times New Roman" w:hAnsi="Times New Roman" w:cs="Times New Roman"/>
          <w:sz w:val="24"/>
          <w:szCs w:val="24"/>
        </w:rPr>
        <w:t>Supuestos económicos.</w:t>
      </w:r>
    </w:p>
    <w:p w:rsidR="006117B1" w:rsidRDefault="006117B1" w:rsidP="006117B1">
      <w:pPr>
        <w:spacing w:line="360" w:lineRule="auto"/>
        <w:jc w:val="both"/>
        <w:rPr>
          <w:rStyle w:val="ssmlft61"/>
          <w:rFonts w:ascii="Times New Roman" w:hAnsi="Times New Roman" w:cs="Times New Roman"/>
          <w:b/>
          <w:sz w:val="24"/>
          <w:szCs w:val="24"/>
        </w:rPr>
      </w:pPr>
      <w:r>
        <w:rPr>
          <w:rStyle w:val="ssmlft61"/>
          <w:rFonts w:ascii="Times New Roman" w:hAnsi="Times New Roman" w:cs="Times New Roman"/>
          <w:b/>
          <w:sz w:val="24"/>
          <w:szCs w:val="24"/>
        </w:rPr>
        <w:t>1.10.2.1.</w:t>
      </w:r>
      <w:r w:rsidRPr="006008E4">
        <w:rPr>
          <w:rStyle w:val="ssmlft61"/>
          <w:rFonts w:ascii="Times New Roman" w:hAnsi="Times New Roman" w:cs="Times New Roman"/>
          <w:b/>
          <w:sz w:val="24"/>
          <w:szCs w:val="24"/>
        </w:rPr>
        <w:t xml:space="preserve"> INSTRUMENTOS DE COMPARACIÓN PARA DETERMINAR EL NIVEL DE RENTABILIDAD </w:t>
      </w:r>
    </w:p>
    <w:p w:rsidR="006117B1" w:rsidRDefault="006117B1" w:rsidP="006117B1">
      <w:pPr>
        <w:pStyle w:val="Prrafodelista"/>
        <w:numPr>
          <w:ilvl w:val="0"/>
          <w:numId w:val="48"/>
        </w:numPr>
        <w:spacing w:line="360" w:lineRule="auto"/>
        <w:ind w:left="426"/>
        <w:jc w:val="both"/>
        <w:rPr>
          <w:rFonts w:ascii="Times New Roman" w:hAnsi="Times New Roman" w:cs="Times New Roman"/>
          <w:sz w:val="24"/>
          <w:szCs w:val="24"/>
        </w:rPr>
      </w:pPr>
      <w:r w:rsidRPr="002A6DA7">
        <w:rPr>
          <w:rStyle w:val="ssmlft61"/>
          <w:rFonts w:ascii="Times New Roman" w:hAnsi="Times New Roman" w:cs="Times New Roman"/>
          <w:sz w:val="24"/>
          <w:szCs w:val="24"/>
        </w:rPr>
        <w:t>Sistema Financiero</w:t>
      </w:r>
      <w:r w:rsidRPr="002A6DA7">
        <w:rPr>
          <w:rFonts w:ascii="Times New Roman" w:hAnsi="Times New Roman" w:cs="Times New Roman"/>
          <w:sz w:val="24"/>
          <w:szCs w:val="24"/>
        </w:rPr>
        <w:t xml:space="preserve">Un sistema financiero es el conjunto de instituciones que tiene como objetivo canalizar el ahorro de las personas. Esta canalización de recursos permite el desarrollo de la actividad económica (producir y consumir) haciendo que </w:t>
      </w:r>
      <w:r w:rsidRPr="002A6DA7">
        <w:rPr>
          <w:rFonts w:ascii="Times New Roman" w:hAnsi="Times New Roman" w:cs="Times New Roman"/>
          <w:sz w:val="24"/>
          <w:szCs w:val="24"/>
        </w:rPr>
        <w:lastRenderedPageBreak/>
        <w:t>los fondos lleguen desde las personas que tienen recursos monetarios excedentes hacia las personas que necesitan estos recursos. Los intermediarios financieros crediticios se encargan de captar depósitos del público y, por otro, prestarlo a los demandantes de recursos.</w:t>
      </w:r>
    </w:p>
    <w:p w:rsidR="006117B1" w:rsidRDefault="006117B1" w:rsidP="006117B1">
      <w:pPr>
        <w:pStyle w:val="Prrafodelista"/>
        <w:spacing w:line="360" w:lineRule="auto"/>
        <w:ind w:left="426"/>
        <w:jc w:val="both"/>
        <w:rPr>
          <w:rFonts w:ascii="Times New Roman" w:hAnsi="Times New Roman" w:cs="Times New Roman"/>
          <w:sz w:val="24"/>
          <w:szCs w:val="24"/>
        </w:rPr>
      </w:pPr>
    </w:p>
    <w:p w:rsidR="006117B1" w:rsidRPr="00172F4E" w:rsidRDefault="006117B1" w:rsidP="006117B1">
      <w:pPr>
        <w:pStyle w:val="Prrafodelista"/>
        <w:numPr>
          <w:ilvl w:val="0"/>
          <w:numId w:val="48"/>
        </w:numPr>
        <w:spacing w:line="360" w:lineRule="auto"/>
        <w:ind w:left="426"/>
        <w:jc w:val="both"/>
        <w:rPr>
          <w:rFonts w:ascii="Times New Roman" w:hAnsi="Times New Roman" w:cs="Times New Roman"/>
          <w:b/>
          <w:sz w:val="24"/>
          <w:szCs w:val="24"/>
        </w:rPr>
      </w:pPr>
      <w:r w:rsidRPr="00C26368">
        <w:rPr>
          <w:rFonts w:ascii="Times New Roman" w:hAnsi="Times New Roman" w:cs="Times New Roman"/>
          <w:sz w:val="24"/>
          <w:szCs w:val="24"/>
        </w:rPr>
        <w:t xml:space="preserve">Tasa Referenciales del mercado </w:t>
      </w:r>
      <w:r w:rsidRPr="00C26368">
        <w:rPr>
          <w:rStyle w:val="apple-converted-space"/>
          <w:rFonts w:ascii="Arial" w:hAnsi="Arial" w:cs="Arial"/>
          <w:color w:val="000000"/>
          <w:sz w:val="20"/>
          <w:szCs w:val="20"/>
          <w:shd w:val="clear" w:color="auto" w:fill="FFFFFF"/>
        </w:rPr>
        <w:t> </w:t>
      </w:r>
      <w:r w:rsidRPr="00C26368">
        <w:rPr>
          <w:rFonts w:ascii="Times New Roman" w:hAnsi="Times New Roman" w:cs="Times New Roman"/>
          <w:color w:val="000000"/>
          <w:sz w:val="24"/>
          <w:szCs w:val="24"/>
          <w:shd w:val="clear" w:color="auto" w:fill="FFFFFF"/>
        </w:rPr>
        <w:t xml:space="preserve">representa un balance entre el riesgo y la posible ganancia (oportunidad) de la utilización de una suma de dinero en una situación y tiempo determinado. En este sentido, la tasa de interés es el precio del dinero, el cual se debe pagar/cobrar por tomarlo prestado/cederlo en préstamo en una situación determinada. </w:t>
      </w:r>
    </w:p>
    <w:p w:rsidR="006117B1" w:rsidRPr="00172F4E" w:rsidRDefault="006117B1" w:rsidP="006117B1">
      <w:pPr>
        <w:pStyle w:val="Prrafodelista"/>
        <w:ind w:left="426"/>
        <w:rPr>
          <w:rFonts w:ascii="Times New Roman" w:hAnsi="Times New Roman" w:cs="Times New Roman"/>
          <w:b/>
          <w:sz w:val="24"/>
          <w:szCs w:val="24"/>
        </w:rPr>
      </w:pPr>
    </w:p>
    <w:p w:rsidR="006117B1" w:rsidRPr="00C26368" w:rsidRDefault="006117B1" w:rsidP="006117B1">
      <w:pPr>
        <w:pStyle w:val="Prrafodelista"/>
        <w:numPr>
          <w:ilvl w:val="0"/>
          <w:numId w:val="48"/>
        </w:numPr>
        <w:spacing w:line="360" w:lineRule="auto"/>
        <w:ind w:left="426"/>
        <w:jc w:val="both"/>
        <w:rPr>
          <w:rFonts w:ascii="Times New Roman" w:hAnsi="Times New Roman" w:cs="Times New Roman"/>
          <w:sz w:val="24"/>
          <w:szCs w:val="24"/>
        </w:rPr>
      </w:pPr>
      <w:r w:rsidRPr="00C26368">
        <w:rPr>
          <w:rFonts w:ascii="Times New Roman" w:hAnsi="Times New Roman" w:cs="Times New Roman"/>
          <w:sz w:val="24"/>
          <w:szCs w:val="24"/>
        </w:rPr>
        <w:t>Competencia</w:t>
      </w:r>
      <w:r w:rsidRPr="00C26368">
        <w:rPr>
          <w:rFonts w:ascii="Times New Roman" w:hAnsi="Times New Roman" w:cs="Times New Roman"/>
          <w:sz w:val="24"/>
          <w:szCs w:val="24"/>
          <w:shd w:val="clear" w:color="auto" w:fill="FFFFFF"/>
        </w:rPr>
        <w:t>es una situación en la cual los</w:t>
      </w:r>
      <w:r w:rsidRPr="00C26368">
        <w:rPr>
          <w:rStyle w:val="apple-converted-space"/>
          <w:rFonts w:ascii="Times New Roman" w:hAnsi="Times New Roman" w:cs="Times New Roman"/>
          <w:sz w:val="24"/>
          <w:szCs w:val="24"/>
          <w:shd w:val="clear" w:color="auto" w:fill="FFFFFF"/>
        </w:rPr>
        <w:t> </w:t>
      </w:r>
      <w:hyperlink r:id="rId24" w:tooltip="Agentes económicos" w:history="1">
        <w:r w:rsidRPr="00C26368">
          <w:rPr>
            <w:rStyle w:val="Hipervnculo"/>
            <w:rFonts w:ascii="Times New Roman" w:hAnsi="Times New Roman" w:cs="Times New Roman"/>
            <w:sz w:val="24"/>
            <w:szCs w:val="24"/>
            <w:shd w:val="clear" w:color="auto" w:fill="FFFFFF"/>
          </w:rPr>
          <w:t>agentes económicos</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tienen la</w:t>
      </w:r>
      <w:r w:rsidRPr="00C26368">
        <w:rPr>
          <w:rStyle w:val="apple-converted-space"/>
          <w:rFonts w:ascii="Times New Roman" w:hAnsi="Times New Roman" w:cs="Times New Roman"/>
          <w:sz w:val="24"/>
          <w:szCs w:val="24"/>
          <w:shd w:val="clear" w:color="auto" w:fill="FFFFFF"/>
        </w:rPr>
        <w:t> </w:t>
      </w:r>
      <w:hyperlink r:id="rId25" w:tooltip="Libertad" w:history="1">
        <w:r w:rsidRPr="00C26368">
          <w:rPr>
            <w:rStyle w:val="Hipervnculo"/>
            <w:rFonts w:ascii="Times New Roman" w:hAnsi="Times New Roman" w:cs="Times New Roman"/>
            <w:sz w:val="24"/>
            <w:szCs w:val="24"/>
            <w:shd w:val="clear" w:color="auto" w:fill="FFFFFF"/>
          </w:rPr>
          <w:t>libertad</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de ofrecer</w:t>
      </w:r>
      <w:r w:rsidRPr="00C26368">
        <w:rPr>
          <w:rStyle w:val="apple-converted-space"/>
          <w:rFonts w:ascii="Times New Roman" w:hAnsi="Times New Roman" w:cs="Times New Roman"/>
          <w:sz w:val="24"/>
          <w:szCs w:val="24"/>
          <w:shd w:val="clear" w:color="auto" w:fill="FFFFFF"/>
        </w:rPr>
        <w:t> </w:t>
      </w:r>
      <w:hyperlink r:id="rId26" w:tooltip="Bien económico" w:history="1">
        <w:r w:rsidRPr="00C26368">
          <w:rPr>
            <w:rStyle w:val="Hipervnculo"/>
            <w:rFonts w:ascii="Times New Roman" w:hAnsi="Times New Roman" w:cs="Times New Roman"/>
            <w:sz w:val="24"/>
            <w:szCs w:val="24"/>
            <w:shd w:val="clear" w:color="auto" w:fill="FFFFFF"/>
          </w:rPr>
          <w:t>bienes</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y</w:t>
      </w:r>
      <w:r w:rsidRPr="00C26368">
        <w:rPr>
          <w:rStyle w:val="apple-converted-space"/>
          <w:rFonts w:ascii="Times New Roman" w:hAnsi="Times New Roman" w:cs="Times New Roman"/>
          <w:sz w:val="24"/>
          <w:szCs w:val="24"/>
          <w:shd w:val="clear" w:color="auto" w:fill="FFFFFF"/>
        </w:rPr>
        <w:t> </w:t>
      </w:r>
      <w:hyperlink r:id="rId27" w:tooltip="Servicio (economía)" w:history="1">
        <w:r w:rsidRPr="00C26368">
          <w:rPr>
            <w:rStyle w:val="Hipervnculo"/>
            <w:rFonts w:ascii="Times New Roman" w:hAnsi="Times New Roman" w:cs="Times New Roman"/>
            <w:sz w:val="24"/>
            <w:szCs w:val="24"/>
            <w:shd w:val="clear" w:color="auto" w:fill="FFFFFF"/>
          </w:rPr>
          <w:t>servicios</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en el</w:t>
      </w:r>
      <w:r w:rsidRPr="00C26368">
        <w:rPr>
          <w:rStyle w:val="apple-converted-space"/>
          <w:rFonts w:ascii="Times New Roman" w:hAnsi="Times New Roman" w:cs="Times New Roman"/>
          <w:sz w:val="24"/>
          <w:szCs w:val="24"/>
          <w:shd w:val="clear" w:color="auto" w:fill="FFFFFF"/>
        </w:rPr>
        <w:t> </w:t>
      </w:r>
      <w:hyperlink r:id="rId28" w:tooltip="Mercado" w:history="1">
        <w:r w:rsidRPr="00C26368">
          <w:rPr>
            <w:rStyle w:val="Hipervnculo"/>
            <w:rFonts w:ascii="Times New Roman" w:hAnsi="Times New Roman" w:cs="Times New Roman"/>
            <w:sz w:val="24"/>
            <w:szCs w:val="24"/>
            <w:shd w:val="clear" w:color="auto" w:fill="FFFFFF"/>
          </w:rPr>
          <w:t>mercado</w:t>
        </w:r>
      </w:hyperlink>
      <w:r w:rsidRPr="00C26368">
        <w:rPr>
          <w:rFonts w:ascii="Times New Roman" w:hAnsi="Times New Roman" w:cs="Times New Roman"/>
          <w:sz w:val="24"/>
          <w:szCs w:val="24"/>
          <w:shd w:val="clear" w:color="auto" w:fill="FFFFFF"/>
        </w:rPr>
        <w:t>, y de elegir a quién compran o adquieren estos bienes y servicios. En general, esto se traduce por una situación en la cual, para un bien determinado, existen una pluralidad de</w:t>
      </w:r>
      <w:r w:rsidRPr="00C26368">
        <w:rPr>
          <w:rStyle w:val="apple-converted-space"/>
          <w:rFonts w:ascii="Times New Roman" w:hAnsi="Times New Roman" w:cs="Times New Roman"/>
          <w:sz w:val="24"/>
          <w:szCs w:val="24"/>
          <w:shd w:val="clear" w:color="auto" w:fill="FFFFFF"/>
        </w:rPr>
        <w:t> </w:t>
      </w:r>
      <w:hyperlink r:id="rId29" w:tooltip="Oferta" w:history="1">
        <w:r w:rsidRPr="00C26368">
          <w:rPr>
            <w:rStyle w:val="Hipervnculo"/>
            <w:rFonts w:ascii="Times New Roman" w:hAnsi="Times New Roman" w:cs="Times New Roman"/>
            <w:sz w:val="24"/>
            <w:szCs w:val="24"/>
            <w:shd w:val="clear" w:color="auto" w:fill="FFFFFF"/>
          </w:rPr>
          <w:t>ofertantes</w:t>
        </w:r>
      </w:hyperlink>
      <w:r w:rsidRPr="00C26368">
        <w:rPr>
          <w:rStyle w:val="apple-converted-space"/>
          <w:rFonts w:ascii="Times New Roman" w:hAnsi="Times New Roman" w:cs="Times New Roman"/>
          <w:sz w:val="24"/>
          <w:szCs w:val="24"/>
          <w:shd w:val="clear" w:color="auto" w:fill="FFFFFF"/>
        </w:rPr>
        <w:t> </w:t>
      </w:r>
      <w:r w:rsidRPr="00C26368">
        <w:rPr>
          <w:rFonts w:ascii="Times New Roman" w:hAnsi="Times New Roman" w:cs="Times New Roman"/>
          <w:sz w:val="24"/>
          <w:szCs w:val="24"/>
          <w:shd w:val="clear" w:color="auto" w:fill="FFFFFF"/>
        </w:rPr>
        <w:t>y una pluralidad de</w:t>
      </w:r>
      <w:r w:rsidRPr="00C26368">
        <w:rPr>
          <w:rStyle w:val="apple-converted-space"/>
          <w:rFonts w:ascii="Times New Roman" w:hAnsi="Times New Roman" w:cs="Times New Roman"/>
          <w:sz w:val="24"/>
          <w:szCs w:val="24"/>
          <w:shd w:val="clear" w:color="auto" w:fill="FFFFFF"/>
        </w:rPr>
        <w:t> </w:t>
      </w:r>
      <w:hyperlink r:id="rId30" w:tooltip="Demanda (economía)" w:history="1">
        <w:r w:rsidRPr="00C26368">
          <w:rPr>
            <w:rStyle w:val="Hipervnculo"/>
            <w:rFonts w:ascii="Times New Roman" w:hAnsi="Times New Roman" w:cs="Times New Roman"/>
            <w:sz w:val="24"/>
            <w:szCs w:val="24"/>
            <w:shd w:val="clear" w:color="auto" w:fill="FFFFFF"/>
          </w:rPr>
          <w:t>demandantes</w:t>
        </w:r>
      </w:hyperlink>
      <w:r w:rsidRPr="00C26368">
        <w:rPr>
          <w:rFonts w:ascii="Times New Roman" w:hAnsi="Times New Roman" w:cs="Times New Roman"/>
          <w:sz w:val="24"/>
          <w:szCs w:val="24"/>
          <w:shd w:val="clear" w:color="auto" w:fill="FFFFFF"/>
        </w:rPr>
        <w:t>.</w:t>
      </w:r>
    </w:p>
    <w:p w:rsidR="006117B1" w:rsidRDefault="006117B1" w:rsidP="006117B1">
      <w:pPr>
        <w:spacing w:line="360" w:lineRule="auto"/>
        <w:rPr>
          <w:rFonts w:ascii="Times New Roman" w:hAnsi="Times New Roman" w:cs="Times New Roman"/>
          <w:b/>
          <w:sz w:val="24"/>
          <w:szCs w:val="24"/>
        </w:rPr>
      </w:pPr>
      <w:r>
        <w:rPr>
          <w:rFonts w:ascii="Times New Roman" w:hAnsi="Times New Roman" w:cs="Times New Roman"/>
          <w:b/>
          <w:sz w:val="24"/>
          <w:szCs w:val="24"/>
        </w:rPr>
        <w:t>1.11. CONCLUSIO</w:t>
      </w:r>
      <w:r w:rsidRPr="00C26368">
        <w:rPr>
          <w:rFonts w:ascii="Times New Roman" w:hAnsi="Times New Roman" w:cs="Times New Roman"/>
          <w:b/>
          <w:sz w:val="24"/>
          <w:szCs w:val="24"/>
        </w:rPr>
        <w:t>N</w:t>
      </w:r>
      <w:r>
        <w:rPr>
          <w:rFonts w:ascii="Times New Roman" w:hAnsi="Times New Roman" w:cs="Times New Roman"/>
          <w:b/>
          <w:sz w:val="24"/>
          <w:szCs w:val="24"/>
        </w:rPr>
        <w:t>ES</w:t>
      </w:r>
      <w:r w:rsidRPr="00C26368">
        <w:rPr>
          <w:rFonts w:ascii="Times New Roman" w:hAnsi="Times New Roman" w:cs="Times New Roman"/>
          <w:b/>
          <w:sz w:val="24"/>
          <w:szCs w:val="24"/>
        </w:rPr>
        <w:t xml:space="preserve"> PARCIALES DEL CAP</w:t>
      </w:r>
      <w:r>
        <w:rPr>
          <w:rFonts w:ascii="Times New Roman" w:hAnsi="Times New Roman" w:cs="Times New Roman"/>
          <w:b/>
          <w:sz w:val="24"/>
          <w:szCs w:val="24"/>
        </w:rPr>
        <w:t>Í</w:t>
      </w:r>
      <w:r w:rsidRPr="00C26368">
        <w:rPr>
          <w:rFonts w:ascii="Times New Roman" w:hAnsi="Times New Roman" w:cs="Times New Roman"/>
          <w:b/>
          <w:sz w:val="24"/>
          <w:szCs w:val="24"/>
        </w:rPr>
        <w:t xml:space="preserve">TULO </w:t>
      </w:r>
    </w:p>
    <w:p w:rsidR="006117B1" w:rsidRDefault="006117B1" w:rsidP="006117B1">
      <w:pPr>
        <w:pStyle w:val="Prrafodelista"/>
        <w:numPr>
          <w:ilvl w:val="0"/>
          <w:numId w:val="49"/>
        </w:numPr>
        <w:spacing w:line="360" w:lineRule="auto"/>
        <w:ind w:left="426"/>
        <w:jc w:val="both"/>
        <w:rPr>
          <w:rFonts w:ascii="Times New Roman" w:hAnsi="Times New Roman" w:cs="Times New Roman"/>
          <w:sz w:val="24"/>
          <w:szCs w:val="24"/>
        </w:rPr>
      </w:pPr>
      <w:r w:rsidRPr="006B1154">
        <w:rPr>
          <w:rFonts w:ascii="Times New Roman" w:hAnsi="Times New Roman" w:cs="Times New Roman"/>
          <w:sz w:val="24"/>
          <w:szCs w:val="24"/>
        </w:rPr>
        <w:t xml:space="preserve">La variable independiente es el Modelo de Gestión para lo cual se realiza el análisis económico y financiero de la empresa, seguido de la preparación de la información financiera de acuerdo a la normativa vigentes, para lo cual se realizara la interpretación de los resultados del análisis de preparación de la información financiera.  </w:t>
      </w:r>
    </w:p>
    <w:p w:rsidR="006117B1" w:rsidRPr="006B1154" w:rsidRDefault="006117B1" w:rsidP="006117B1">
      <w:pPr>
        <w:pStyle w:val="Prrafodelista"/>
        <w:spacing w:line="360" w:lineRule="auto"/>
        <w:ind w:left="426"/>
        <w:jc w:val="both"/>
        <w:rPr>
          <w:rFonts w:ascii="Times New Roman" w:hAnsi="Times New Roman" w:cs="Times New Roman"/>
          <w:sz w:val="24"/>
          <w:szCs w:val="24"/>
        </w:rPr>
      </w:pPr>
    </w:p>
    <w:p w:rsidR="006117B1" w:rsidRDefault="006117B1" w:rsidP="006117B1">
      <w:pPr>
        <w:pStyle w:val="Prrafodelista"/>
        <w:numPr>
          <w:ilvl w:val="0"/>
          <w:numId w:val="49"/>
        </w:numPr>
        <w:spacing w:line="360" w:lineRule="auto"/>
        <w:ind w:left="426"/>
        <w:jc w:val="both"/>
        <w:rPr>
          <w:rFonts w:ascii="Times New Roman" w:hAnsi="Times New Roman" w:cs="Times New Roman"/>
          <w:sz w:val="24"/>
          <w:szCs w:val="24"/>
        </w:rPr>
      </w:pPr>
      <w:r w:rsidRPr="006B1154">
        <w:rPr>
          <w:rFonts w:ascii="Times New Roman" w:hAnsi="Times New Roman" w:cs="Times New Roman"/>
          <w:sz w:val="24"/>
          <w:szCs w:val="24"/>
        </w:rPr>
        <w:t xml:space="preserve">La variable dependiente es la rentabilidad para lo cual se determina la efectividad que tiene la empresa para el manejo de los costos y gastos, seguido de los instrumentos de comparación para para determinar el nivel de rentabilidad mediante las razones de la misma. </w:t>
      </w:r>
    </w:p>
    <w:p w:rsidR="006117B1" w:rsidRPr="008D6D49" w:rsidRDefault="006117B1" w:rsidP="006117B1">
      <w:pPr>
        <w:pStyle w:val="Prrafodelista"/>
        <w:rPr>
          <w:rFonts w:ascii="Times New Roman" w:hAnsi="Times New Roman" w:cs="Times New Roman"/>
          <w:sz w:val="24"/>
          <w:szCs w:val="24"/>
        </w:rPr>
      </w:pPr>
    </w:p>
    <w:p w:rsidR="006117B1" w:rsidRPr="006B1154" w:rsidRDefault="006117B1" w:rsidP="006117B1">
      <w:pPr>
        <w:pStyle w:val="Prrafodelista"/>
        <w:spacing w:line="360" w:lineRule="auto"/>
        <w:ind w:left="426"/>
        <w:jc w:val="both"/>
        <w:rPr>
          <w:rFonts w:ascii="Times New Roman" w:hAnsi="Times New Roman" w:cs="Times New Roman"/>
          <w:sz w:val="24"/>
          <w:szCs w:val="24"/>
        </w:rPr>
      </w:pPr>
    </w:p>
    <w:sdt>
      <w:sdtPr>
        <w:rPr>
          <w:rFonts w:ascii="Times New Roman" w:eastAsiaTheme="minorEastAsia" w:hAnsi="Times New Roman" w:cs="Times New Roman"/>
          <w:b w:val="0"/>
          <w:bCs w:val="0"/>
          <w:color w:val="auto"/>
          <w:sz w:val="24"/>
          <w:szCs w:val="24"/>
        </w:rPr>
        <w:id w:val="-738946532"/>
        <w:docPartObj>
          <w:docPartGallery w:val="Bibliographies"/>
          <w:docPartUnique/>
        </w:docPartObj>
      </w:sdtPr>
      <w:sdtContent>
        <w:p w:rsidR="006117B1" w:rsidRPr="00A063ED" w:rsidRDefault="006117B1" w:rsidP="006117B1">
          <w:pPr>
            <w:pStyle w:val="Ttulo1"/>
            <w:spacing w:line="360" w:lineRule="auto"/>
            <w:rPr>
              <w:rFonts w:ascii="Times New Roman" w:hAnsi="Times New Roman" w:cs="Times New Roman"/>
              <w:color w:val="auto"/>
              <w:sz w:val="24"/>
              <w:szCs w:val="24"/>
            </w:rPr>
          </w:pPr>
          <w:r w:rsidRPr="00A063ED">
            <w:rPr>
              <w:rFonts w:ascii="Times New Roman" w:hAnsi="Times New Roman" w:cs="Times New Roman"/>
              <w:color w:val="auto"/>
              <w:sz w:val="24"/>
              <w:szCs w:val="24"/>
            </w:rPr>
            <w:t>Bibliografía</w:t>
          </w:r>
        </w:p>
        <w:sdt>
          <w:sdtPr>
            <w:rPr>
              <w:rFonts w:ascii="Times New Roman" w:hAnsi="Times New Roman" w:cs="Times New Roman"/>
              <w:sz w:val="24"/>
              <w:szCs w:val="24"/>
            </w:rPr>
            <w:id w:val="111145805"/>
            <w:bibliography/>
          </w:sdtPr>
          <w:sdtContent>
            <w:p w:rsidR="006117B1" w:rsidRPr="009C6A3C" w:rsidRDefault="006117B1" w:rsidP="006117B1">
              <w:pPr>
                <w:pStyle w:val="Bibliografa"/>
                <w:spacing w:line="360" w:lineRule="auto"/>
                <w:jc w:val="both"/>
                <w:rPr>
                  <w:rFonts w:ascii="Times New Roman" w:hAnsi="Times New Roman" w:cs="Times New Roman"/>
                  <w:noProof/>
                  <w:sz w:val="24"/>
                  <w:szCs w:val="24"/>
                </w:rPr>
              </w:pPr>
              <w:r w:rsidRPr="00B71580">
                <w:rPr>
                  <w:rFonts w:ascii="Times New Roman" w:hAnsi="Times New Roman" w:cs="Times New Roman"/>
                  <w:sz w:val="24"/>
                  <w:szCs w:val="24"/>
                </w:rPr>
                <w:fldChar w:fldCharType="begin"/>
              </w:r>
              <w:r w:rsidRPr="009C6A3C">
                <w:rPr>
                  <w:rFonts w:ascii="Times New Roman" w:hAnsi="Times New Roman" w:cs="Times New Roman"/>
                  <w:sz w:val="24"/>
                  <w:szCs w:val="24"/>
                </w:rPr>
                <w:instrText>BIBLIOGRAPHY</w:instrText>
              </w:r>
              <w:r w:rsidRPr="00B71580">
                <w:rPr>
                  <w:rFonts w:ascii="Times New Roman" w:hAnsi="Times New Roman" w:cs="Times New Roman"/>
                  <w:sz w:val="24"/>
                  <w:szCs w:val="24"/>
                </w:rPr>
                <w:fldChar w:fldCharType="separate"/>
              </w:r>
              <w:r w:rsidRPr="009C6A3C">
                <w:rPr>
                  <w:rFonts w:ascii="Times New Roman" w:hAnsi="Times New Roman" w:cs="Times New Roman"/>
                  <w:noProof/>
                  <w:sz w:val="24"/>
                  <w:szCs w:val="24"/>
                </w:rPr>
                <w:t>C..P.. Raúll H.. Vallllado Fernández, ,. M. (s.f.). Recuperado el 21 de Enero de 2013, de http://www.uady.mx/~contadur/files/material-clase/raul-vallado/CF05_estadoderesultados.pdf</w:t>
              </w:r>
            </w:p>
            <w:p w:rsidR="006117B1" w:rsidRPr="009C6A3C" w:rsidRDefault="006117B1" w:rsidP="006117B1">
              <w:pPr>
                <w:pStyle w:val="Bibliografa"/>
                <w:spacing w:line="360" w:lineRule="auto"/>
                <w:ind w:left="720" w:right="-143"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 xml:space="preserve">Cifuentes, J. P. (1999). </w:t>
              </w:r>
              <w:r w:rsidRPr="009C6A3C">
                <w:rPr>
                  <w:rFonts w:ascii="Times New Roman" w:hAnsi="Times New Roman" w:cs="Times New Roman"/>
                  <w:iCs/>
                  <w:noProof/>
                  <w:sz w:val="24"/>
                  <w:szCs w:val="24"/>
                </w:rPr>
                <w:t>Análisis financiero.</w:t>
              </w:r>
              <w:r w:rsidRPr="009C6A3C">
                <w:rPr>
                  <w:rFonts w:ascii="Times New Roman" w:hAnsi="Times New Roman" w:cs="Times New Roman"/>
                  <w:noProof/>
                  <w:sz w:val="24"/>
                  <w:szCs w:val="24"/>
                </w:rPr>
                <w:t xml:space="preserve"> Santa Fé.</w:t>
              </w:r>
            </w:p>
            <w:p w:rsidR="006117B1" w:rsidRPr="009C6A3C" w:rsidRDefault="006117B1" w:rsidP="006117B1">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iCs/>
                  <w:noProof/>
                  <w:sz w:val="24"/>
                  <w:szCs w:val="24"/>
                </w:rPr>
                <w:t>Clasificacion Estados Financieros</w:t>
              </w:r>
              <w:r w:rsidRPr="009C6A3C">
                <w:rPr>
                  <w:rFonts w:ascii="Times New Roman" w:hAnsi="Times New Roman" w:cs="Times New Roman"/>
                  <w:noProof/>
                  <w:sz w:val="24"/>
                  <w:szCs w:val="24"/>
                </w:rPr>
                <w:t xml:space="preserve">. (s.f.). Recuperado el 21 de Enero de 2013, </w:t>
              </w:r>
            </w:p>
            <w:p w:rsidR="006117B1" w:rsidRPr="009C6A3C" w:rsidRDefault="006117B1" w:rsidP="006117B1">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http://www.mitecnologico.com/Main/ClasificacionEstadosFinancieros</w:t>
              </w:r>
            </w:p>
            <w:p w:rsidR="006117B1" w:rsidRPr="009C6A3C" w:rsidRDefault="006117B1" w:rsidP="006117B1">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noProof/>
                  <w:sz w:val="24"/>
                  <w:szCs w:val="24"/>
                </w:rPr>
                <w:t>Contabilidad, C. d. (s.f.). Recuperado el 21 de Enero de 2013, de http://www.bcu.gub.uy/Acerca-de-BCU/Concursos/NIC_01.pdf</w:t>
              </w:r>
            </w:p>
            <w:p w:rsidR="006117B1" w:rsidRPr="009C6A3C" w:rsidRDefault="006117B1" w:rsidP="006117B1">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 xml:space="preserve">DIEGO, B. T. (2010). </w:t>
              </w:r>
              <w:r w:rsidRPr="009C6A3C">
                <w:rPr>
                  <w:rFonts w:ascii="Times New Roman" w:hAnsi="Times New Roman" w:cs="Times New Roman"/>
                  <w:iCs/>
                  <w:noProof/>
                  <w:sz w:val="24"/>
                  <w:szCs w:val="24"/>
                </w:rPr>
                <w:t>ANALISIS FINANCIERO ENFOQUE Y PROYECCCIONES.</w:t>
              </w:r>
            </w:p>
            <w:p w:rsidR="006117B1" w:rsidRPr="009C6A3C" w:rsidRDefault="006117B1" w:rsidP="006117B1">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BOGOTA: QUINTERO ACOSTA ALEXANDER.</w:t>
              </w:r>
            </w:p>
            <w:p w:rsidR="006117B1" w:rsidRPr="009C6A3C" w:rsidRDefault="006117B1" w:rsidP="006117B1">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iCs/>
                  <w:noProof/>
                  <w:sz w:val="24"/>
                  <w:szCs w:val="24"/>
                </w:rPr>
                <w:t>Gerencie.com</w:t>
              </w:r>
              <w:r w:rsidRPr="009C6A3C">
                <w:rPr>
                  <w:rFonts w:ascii="Times New Roman" w:hAnsi="Times New Roman" w:cs="Times New Roman"/>
                  <w:noProof/>
                  <w:sz w:val="24"/>
                  <w:szCs w:val="24"/>
                </w:rPr>
                <w:t>. (s.f.). Recuperado el 21 de Enero de 2013, de http://www.gerencie.com/costo-de-oportunidad.html</w:t>
              </w:r>
            </w:p>
            <w:p w:rsidR="006117B1" w:rsidRPr="009C6A3C" w:rsidRDefault="006117B1" w:rsidP="006117B1">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noProof/>
                  <w:sz w:val="24"/>
                  <w:szCs w:val="24"/>
                </w:rPr>
                <w:t xml:space="preserve">Hidalgo, J. F., &amp; Hidalgo, V. F. (2011). </w:t>
              </w:r>
              <w:r w:rsidRPr="009C6A3C">
                <w:rPr>
                  <w:rFonts w:ascii="Times New Roman" w:hAnsi="Times New Roman" w:cs="Times New Roman"/>
                  <w:iCs/>
                  <w:noProof/>
                  <w:sz w:val="24"/>
                  <w:szCs w:val="24"/>
                </w:rPr>
                <w:t>GUIA DIDACTICA DE AUDITORIA FINACIERA.</w:t>
              </w:r>
              <w:r w:rsidRPr="009C6A3C">
                <w:rPr>
                  <w:rFonts w:ascii="Times New Roman" w:hAnsi="Times New Roman" w:cs="Times New Roman"/>
                  <w:noProof/>
                  <w:sz w:val="24"/>
                  <w:szCs w:val="24"/>
                </w:rPr>
                <w:t xml:space="preserve"> Quito.</w:t>
              </w:r>
            </w:p>
            <w:p w:rsidR="006117B1" w:rsidRPr="009C6A3C" w:rsidRDefault="006117B1" w:rsidP="006117B1">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iCs/>
                  <w:noProof/>
                  <w:sz w:val="24"/>
                  <w:szCs w:val="24"/>
                </w:rPr>
                <w:t>Maestría en Pymes</w:t>
              </w:r>
              <w:r w:rsidRPr="009C6A3C">
                <w:rPr>
                  <w:rFonts w:ascii="Times New Roman" w:hAnsi="Times New Roman" w:cs="Times New Roman"/>
                  <w:noProof/>
                  <w:sz w:val="24"/>
                  <w:szCs w:val="24"/>
                </w:rPr>
                <w:t>. (s.f.). Recuperado el 21 de Enero de 2013, de http://www.uovirtual.com.mx/moodle/lecturas/admonf1/1.pdf</w:t>
              </w:r>
            </w:p>
            <w:p w:rsidR="006117B1" w:rsidRPr="009C6A3C" w:rsidRDefault="006117B1" w:rsidP="006117B1">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iCs/>
                  <w:noProof/>
                  <w:sz w:val="24"/>
                  <w:szCs w:val="24"/>
                </w:rPr>
                <w:t>mailxmail.com</w:t>
              </w:r>
              <w:r w:rsidRPr="009C6A3C">
                <w:rPr>
                  <w:rFonts w:ascii="Times New Roman" w:hAnsi="Times New Roman" w:cs="Times New Roman"/>
                  <w:noProof/>
                  <w:sz w:val="24"/>
                  <w:szCs w:val="24"/>
                </w:rPr>
                <w:t>. (s.f.). Recuperado el 21 de Enero de 2013, de http://www.emagister.com/curso-matematica-financiera/principios-financieros-impacto</w:t>
              </w:r>
            </w:p>
            <w:p w:rsidR="006117B1" w:rsidRPr="009C6A3C" w:rsidRDefault="006117B1" w:rsidP="006117B1">
              <w:pPr>
                <w:pStyle w:val="Bibliografa"/>
                <w:spacing w:line="360" w:lineRule="auto"/>
                <w:ind w:left="720" w:hanging="720"/>
                <w:jc w:val="both"/>
                <w:rPr>
                  <w:rFonts w:ascii="Times New Roman" w:hAnsi="Times New Roman" w:cs="Times New Roman"/>
                  <w:noProof/>
                  <w:sz w:val="24"/>
                  <w:szCs w:val="24"/>
                </w:rPr>
              </w:pPr>
              <w:r w:rsidRPr="009C6A3C">
                <w:rPr>
                  <w:rFonts w:ascii="Times New Roman" w:hAnsi="Times New Roman" w:cs="Times New Roman"/>
                  <w:noProof/>
                  <w:sz w:val="24"/>
                  <w:szCs w:val="24"/>
                </w:rPr>
                <w:t xml:space="preserve">PEDRO, Z. (2011). </w:t>
              </w:r>
              <w:r w:rsidRPr="009C6A3C">
                <w:rPr>
                  <w:rFonts w:ascii="Times New Roman" w:hAnsi="Times New Roman" w:cs="Times New Roman"/>
                  <w:iCs/>
                  <w:noProof/>
                  <w:sz w:val="24"/>
                  <w:szCs w:val="24"/>
                </w:rPr>
                <w:t>CONTABILIDAD GENERAL.</w:t>
              </w:r>
              <w:r w:rsidRPr="009C6A3C">
                <w:rPr>
                  <w:rFonts w:ascii="Times New Roman" w:hAnsi="Times New Roman" w:cs="Times New Roman"/>
                  <w:noProof/>
                  <w:sz w:val="24"/>
                  <w:szCs w:val="24"/>
                </w:rPr>
                <w:t xml:space="preserve"> BOGOTA: NOMAS.</w:t>
              </w:r>
            </w:p>
            <w:p w:rsidR="006117B1" w:rsidRPr="009C6A3C" w:rsidRDefault="006117B1" w:rsidP="006117B1">
              <w:pPr>
                <w:pStyle w:val="Bibliografa"/>
                <w:spacing w:line="360" w:lineRule="auto"/>
                <w:ind w:hanging="11"/>
                <w:jc w:val="both"/>
                <w:rPr>
                  <w:rFonts w:ascii="Times New Roman" w:hAnsi="Times New Roman" w:cs="Times New Roman"/>
                  <w:noProof/>
                  <w:sz w:val="24"/>
                  <w:szCs w:val="24"/>
                </w:rPr>
              </w:pPr>
              <w:r w:rsidRPr="009C6A3C">
                <w:rPr>
                  <w:rFonts w:ascii="Times New Roman" w:hAnsi="Times New Roman" w:cs="Times New Roman"/>
                  <w:noProof/>
                  <w:sz w:val="24"/>
                  <w:szCs w:val="24"/>
                </w:rPr>
                <w:t>Rosero, I. N. (17 de Enero de 2013). Cuentas de Ahorro y Cuentas Corrientes. (S. A. Huera, S. P. Montengro, &amp; S. A. Chugá, Entrevistadores)</w:t>
              </w:r>
            </w:p>
            <w:p w:rsidR="006117B1"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bCs/>
                  <w:sz w:val="24"/>
                  <w:szCs w:val="24"/>
                </w:rPr>
                <w:fldChar w:fldCharType="end"/>
              </w:r>
            </w:p>
          </w:sdtContent>
        </w:sdt>
      </w:sdtContent>
    </w:sdt>
    <w:p w:rsidR="006117B1" w:rsidRDefault="006117B1" w:rsidP="006117B1">
      <w:pPr>
        <w:spacing w:line="360" w:lineRule="auto"/>
        <w:jc w:val="center"/>
        <w:rPr>
          <w:rFonts w:ascii="Times New Roman" w:hAnsi="Times New Roman" w:cs="Times New Roman"/>
          <w:b/>
          <w:sz w:val="28"/>
          <w:szCs w:val="28"/>
        </w:rPr>
      </w:pPr>
    </w:p>
    <w:p w:rsidR="006117B1" w:rsidRDefault="006117B1" w:rsidP="006117B1">
      <w:pPr>
        <w:spacing w:line="360" w:lineRule="auto"/>
        <w:jc w:val="center"/>
        <w:rPr>
          <w:rFonts w:ascii="Times New Roman" w:hAnsi="Times New Roman" w:cs="Times New Roman"/>
          <w:b/>
          <w:sz w:val="28"/>
          <w:szCs w:val="28"/>
        </w:rPr>
      </w:pPr>
    </w:p>
    <w:p w:rsidR="006117B1" w:rsidRPr="00982949" w:rsidRDefault="006117B1" w:rsidP="006117B1">
      <w:pPr>
        <w:spacing w:line="360" w:lineRule="auto"/>
        <w:jc w:val="center"/>
        <w:rPr>
          <w:rFonts w:ascii="Times New Roman" w:hAnsi="Times New Roman" w:cs="Times New Roman"/>
          <w:sz w:val="24"/>
          <w:szCs w:val="24"/>
        </w:rPr>
      </w:pPr>
      <w:r w:rsidRPr="00D1567C">
        <w:rPr>
          <w:rFonts w:ascii="Times New Roman" w:hAnsi="Times New Roman" w:cs="Times New Roman"/>
          <w:b/>
          <w:sz w:val="28"/>
          <w:szCs w:val="28"/>
        </w:rPr>
        <w:lastRenderedPageBreak/>
        <w:t>CAPÍTULO II</w:t>
      </w:r>
    </w:p>
    <w:p w:rsidR="006117B1" w:rsidRDefault="006117B1" w:rsidP="006117B1">
      <w:pPr>
        <w:pStyle w:val="Prrafodelista"/>
        <w:numPr>
          <w:ilvl w:val="0"/>
          <w:numId w:val="50"/>
        </w:numPr>
        <w:tabs>
          <w:tab w:val="left" w:pos="426"/>
        </w:tabs>
        <w:spacing w:line="360" w:lineRule="auto"/>
        <w:ind w:left="426"/>
        <w:rPr>
          <w:rFonts w:ascii="Times New Roman" w:hAnsi="Times New Roman" w:cs="Times New Roman"/>
          <w:b/>
          <w:sz w:val="28"/>
          <w:szCs w:val="28"/>
        </w:rPr>
      </w:pPr>
      <w:r w:rsidRPr="00172F4E">
        <w:rPr>
          <w:rFonts w:ascii="Times New Roman" w:hAnsi="Times New Roman" w:cs="Times New Roman"/>
          <w:b/>
          <w:sz w:val="28"/>
          <w:szCs w:val="28"/>
        </w:rPr>
        <w:t xml:space="preserve">MARCO METODOLÓGICO </w:t>
      </w:r>
    </w:p>
    <w:p w:rsidR="006117B1" w:rsidRPr="0087551A" w:rsidRDefault="006117B1" w:rsidP="006117B1">
      <w:pPr>
        <w:pStyle w:val="Prrafodelista"/>
        <w:numPr>
          <w:ilvl w:val="1"/>
          <w:numId w:val="50"/>
        </w:numPr>
        <w:spacing w:line="360" w:lineRule="auto"/>
        <w:ind w:left="426"/>
        <w:rPr>
          <w:rFonts w:ascii="Times New Roman" w:hAnsi="Times New Roman" w:cs="Times New Roman"/>
          <w:b/>
          <w:sz w:val="24"/>
          <w:szCs w:val="24"/>
        </w:rPr>
      </w:pPr>
      <w:r w:rsidRPr="0087551A">
        <w:rPr>
          <w:rFonts w:ascii="Times New Roman" w:hAnsi="Times New Roman" w:cs="Times New Roman"/>
          <w:b/>
          <w:sz w:val="24"/>
          <w:szCs w:val="24"/>
        </w:rPr>
        <w:t>CONTEXTUALIZACIÓN INSTITUCIONAL</w:t>
      </w:r>
    </w:p>
    <w:p w:rsidR="006117B1" w:rsidRPr="00C26368" w:rsidRDefault="006117B1" w:rsidP="006117B1">
      <w:pPr>
        <w:spacing w:line="360" w:lineRule="auto"/>
        <w:jc w:val="both"/>
        <w:rPr>
          <w:rFonts w:ascii="Times New Roman" w:hAnsi="Times New Roman" w:cs="Times New Roman"/>
          <w:sz w:val="24"/>
          <w:szCs w:val="24"/>
        </w:rPr>
      </w:pPr>
      <w:r w:rsidRPr="00C26368">
        <w:rPr>
          <w:rFonts w:ascii="Times New Roman" w:hAnsi="Times New Roman" w:cs="Times New Roman"/>
          <w:sz w:val="24"/>
          <w:szCs w:val="24"/>
        </w:rPr>
        <w:t>El presente trabajo investigativo está basado en métodos técnicas de la investigación científica que permite realizar un acercamiento al fenómeno de la investigación.</w:t>
      </w:r>
      <w:r>
        <w:rPr>
          <w:rFonts w:ascii="Times New Roman" w:hAnsi="Times New Roman" w:cs="Times New Roman"/>
          <w:sz w:val="24"/>
          <w:szCs w:val="24"/>
        </w:rPr>
        <w:t xml:space="preserve"> </w:t>
      </w:r>
      <w:r w:rsidRPr="00C26368">
        <w:rPr>
          <w:rFonts w:ascii="Times New Roman" w:hAnsi="Times New Roman" w:cs="Times New Roman"/>
          <w:sz w:val="24"/>
          <w:szCs w:val="24"/>
        </w:rPr>
        <w:t>El cual inicia con un</w:t>
      </w:r>
      <w:r>
        <w:rPr>
          <w:rFonts w:ascii="Times New Roman" w:hAnsi="Times New Roman" w:cs="Times New Roman"/>
          <w:sz w:val="24"/>
          <w:szCs w:val="24"/>
        </w:rPr>
        <w:t>a caracterización de la escuela CONDUCARCHI CIA LTDA</w:t>
      </w:r>
      <w:r w:rsidRPr="00C26368">
        <w:rPr>
          <w:rFonts w:ascii="Times New Roman" w:hAnsi="Times New Roman" w:cs="Times New Roman"/>
          <w:sz w:val="24"/>
          <w:szCs w:val="24"/>
        </w:rPr>
        <w:t xml:space="preserve">: </w:t>
      </w:r>
      <w:r>
        <w:rPr>
          <w:rFonts w:ascii="Times New Roman" w:hAnsi="Times New Roman" w:cs="Times New Roman"/>
          <w:sz w:val="24"/>
          <w:szCs w:val="24"/>
        </w:rPr>
        <w:t xml:space="preserve">su </w:t>
      </w:r>
      <w:r w:rsidRPr="00C26368">
        <w:rPr>
          <w:rFonts w:ascii="Times New Roman" w:hAnsi="Times New Roman" w:cs="Times New Roman"/>
          <w:sz w:val="24"/>
          <w:szCs w:val="24"/>
        </w:rPr>
        <w:t>base legal</w:t>
      </w:r>
      <w:r>
        <w:rPr>
          <w:rFonts w:ascii="Times New Roman" w:hAnsi="Times New Roman" w:cs="Times New Roman"/>
          <w:sz w:val="24"/>
          <w:szCs w:val="24"/>
        </w:rPr>
        <w:t>,</w:t>
      </w:r>
      <w:r w:rsidRPr="00C26368">
        <w:rPr>
          <w:rFonts w:ascii="Times New Roman" w:hAnsi="Times New Roman" w:cs="Times New Roman"/>
          <w:sz w:val="24"/>
          <w:szCs w:val="24"/>
        </w:rPr>
        <w:t xml:space="preserve"> reseña histórica</w:t>
      </w:r>
      <w:r>
        <w:rPr>
          <w:rFonts w:ascii="Times New Roman" w:hAnsi="Times New Roman" w:cs="Times New Roman"/>
          <w:sz w:val="24"/>
          <w:szCs w:val="24"/>
        </w:rPr>
        <w:t>,</w:t>
      </w:r>
      <w:r w:rsidRPr="00C26368">
        <w:rPr>
          <w:rFonts w:ascii="Times New Roman" w:hAnsi="Times New Roman" w:cs="Times New Roman"/>
          <w:sz w:val="24"/>
          <w:szCs w:val="24"/>
        </w:rPr>
        <w:t xml:space="preserve"> direccionamiento estratégico</w:t>
      </w:r>
      <w:r>
        <w:rPr>
          <w:rFonts w:ascii="Times New Roman" w:hAnsi="Times New Roman" w:cs="Times New Roman"/>
          <w:sz w:val="24"/>
          <w:szCs w:val="24"/>
        </w:rPr>
        <w:t xml:space="preserve">, misión, </w:t>
      </w:r>
      <w:r w:rsidRPr="00C26368">
        <w:rPr>
          <w:rFonts w:ascii="Times New Roman" w:hAnsi="Times New Roman" w:cs="Times New Roman"/>
          <w:sz w:val="24"/>
          <w:szCs w:val="24"/>
        </w:rPr>
        <w:t>visión</w:t>
      </w:r>
      <w:r>
        <w:rPr>
          <w:rFonts w:ascii="Times New Roman" w:hAnsi="Times New Roman" w:cs="Times New Roman"/>
          <w:sz w:val="24"/>
          <w:szCs w:val="24"/>
        </w:rPr>
        <w:t xml:space="preserve">, </w:t>
      </w:r>
      <w:r w:rsidRPr="00C26368">
        <w:rPr>
          <w:rFonts w:ascii="Times New Roman" w:hAnsi="Times New Roman" w:cs="Times New Roman"/>
          <w:sz w:val="24"/>
          <w:szCs w:val="24"/>
        </w:rPr>
        <w:t>políticas</w:t>
      </w:r>
      <w:r>
        <w:rPr>
          <w:rFonts w:ascii="Times New Roman" w:hAnsi="Times New Roman" w:cs="Times New Roman"/>
          <w:sz w:val="24"/>
          <w:szCs w:val="24"/>
        </w:rPr>
        <w:t xml:space="preserve"> y estrategias, mismas que se detallan a continuación.</w:t>
      </w:r>
    </w:p>
    <w:p w:rsidR="006117B1" w:rsidRPr="0087551A" w:rsidRDefault="006117B1" w:rsidP="006117B1">
      <w:pPr>
        <w:pStyle w:val="Prrafodelista"/>
        <w:numPr>
          <w:ilvl w:val="2"/>
          <w:numId w:val="50"/>
        </w:numPr>
        <w:ind w:left="709"/>
        <w:jc w:val="both"/>
        <w:rPr>
          <w:rFonts w:ascii="Times New Roman" w:hAnsi="Times New Roman" w:cs="Times New Roman"/>
          <w:b/>
          <w:sz w:val="24"/>
          <w:szCs w:val="24"/>
        </w:rPr>
      </w:pPr>
      <w:r w:rsidRPr="0087551A">
        <w:rPr>
          <w:rFonts w:ascii="Times New Roman" w:hAnsi="Times New Roman" w:cs="Times New Roman"/>
          <w:b/>
          <w:sz w:val="24"/>
          <w:szCs w:val="24"/>
        </w:rPr>
        <w:t>RESEÑA HISTÓRICA DE LA EMPRESA.</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escuela de conducción para choferes no profesionales Conducarchi funciona en la provincia del Carchi, Cantón Tulcán, la cual es administrada y dirigida por el General de Policía (SP) Guillermo GomezJurado.</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empresa se constituyó el 17 de Julio del 2008, cuya emisión de la escritura en 19 de julio del 2008 con la finalidad de realizar capacitaciones a los futuros choferes tulcaneños y compartir con la ANETA, porque era la única institución que brindaba es que servicio en la ciudad de Tulcán.</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El proceso se inició hace dos años y ocho meses concretos en Noviembre del 2010después de cumplir con todos los trámites que manda la ley.</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escuela de capacitación para choferes no profesionales CONDUCARCHI ha venido experimentado un moderado pero sostenido en su crecimiento y aumentando su participación en el mercado en la prestación de servicio de capacitación a los futuros choferes del volante, lo que ha significado un cierto aumento en el volumen de ventas permitiendo a la empresa ejecutar un control riguroso permitiendo movimientos financieros y operativos obteniendo la empresa costos</w:t>
      </w:r>
    </w:p>
    <w:p w:rsidR="006117B1" w:rsidRPr="0087551A" w:rsidRDefault="006117B1" w:rsidP="006117B1">
      <w:pPr>
        <w:pStyle w:val="Prrafodelista"/>
        <w:numPr>
          <w:ilvl w:val="2"/>
          <w:numId w:val="50"/>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t>RAZÓN SOCIAL:</w:t>
      </w:r>
    </w:p>
    <w:p w:rsidR="006117B1" w:rsidRDefault="006117B1" w:rsidP="006117B1">
      <w:pPr>
        <w:spacing w:line="360" w:lineRule="auto"/>
        <w:jc w:val="both"/>
        <w:rPr>
          <w:rFonts w:ascii="Times New Roman" w:hAnsi="Times New Roman" w:cs="Times New Roman"/>
          <w:sz w:val="28"/>
          <w:szCs w:val="24"/>
        </w:rPr>
      </w:pPr>
      <w:r w:rsidRPr="006B1154">
        <w:rPr>
          <w:rFonts w:ascii="Times New Roman" w:hAnsi="Times New Roman" w:cs="Times New Roman"/>
          <w:sz w:val="24"/>
          <w:szCs w:val="24"/>
        </w:rPr>
        <w:t xml:space="preserve">La escuela de conducción para choferes no profesionales </w:t>
      </w:r>
      <w:r w:rsidRPr="006B1154">
        <w:rPr>
          <w:rFonts w:ascii="Times New Roman" w:hAnsi="Times New Roman" w:cs="Times New Roman"/>
          <w:sz w:val="28"/>
          <w:szCs w:val="24"/>
        </w:rPr>
        <w:t>CONDUCARCHI CIA.LTDA.</w:t>
      </w:r>
    </w:p>
    <w:p w:rsidR="006117B1" w:rsidRPr="006B1154" w:rsidRDefault="006117B1" w:rsidP="006117B1">
      <w:pPr>
        <w:spacing w:line="360" w:lineRule="auto"/>
        <w:jc w:val="both"/>
        <w:rPr>
          <w:rFonts w:ascii="Times New Roman" w:hAnsi="Times New Roman" w:cs="Times New Roman"/>
          <w:b/>
          <w:sz w:val="24"/>
          <w:szCs w:val="24"/>
        </w:rPr>
      </w:pPr>
    </w:p>
    <w:p w:rsidR="006117B1" w:rsidRPr="0087551A" w:rsidRDefault="006117B1" w:rsidP="006117B1">
      <w:pPr>
        <w:pStyle w:val="Prrafodelista"/>
        <w:numPr>
          <w:ilvl w:val="2"/>
          <w:numId w:val="50"/>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lastRenderedPageBreak/>
        <w:t>CREACIÓN:</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 xml:space="preserve">La escuela de conducción para choferes no profesionales </w:t>
      </w:r>
      <w:r w:rsidRPr="009C6A3C">
        <w:rPr>
          <w:rFonts w:ascii="Times New Roman" w:hAnsi="Times New Roman" w:cs="Times New Roman"/>
          <w:sz w:val="28"/>
          <w:szCs w:val="24"/>
        </w:rPr>
        <w:t xml:space="preserve">CONDUCARCHI CIA. LTDA </w:t>
      </w:r>
      <w:r w:rsidRPr="009C6A3C">
        <w:rPr>
          <w:rFonts w:ascii="Times New Roman" w:hAnsi="Times New Roman" w:cs="Times New Roman"/>
          <w:sz w:val="24"/>
          <w:szCs w:val="24"/>
        </w:rPr>
        <w:t>se constituyó el 17 de Julio del 2008, cuya emisión de la escritura en 19 de julio del 2008.</w:t>
      </w:r>
    </w:p>
    <w:p w:rsidR="006117B1" w:rsidRDefault="006117B1" w:rsidP="006117B1">
      <w:pPr>
        <w:pStyle w:val="Prrafodelista"/>
        <w:numPr>
          <w:ilvl w:val="2"/>
          <w:numId w:val="50"/>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t>ORGANIGRAMA:</w:t>
      </w:r>
    </w:p>
    <w:p w:rsidR="006117B1" w:rsidRPr="0087551A" w:rsidRDefault="006117B1" w:rsidP="006117B1">
      <w:pPr>
        <w:spacing w:line="360" w:lineRule="auto"/>
        <w:ind w:left="-11"/>
        <w:jc w:val="both"/>
        <w:rPr>
          <w:rFonts w:ascii="Times New Roman" w:hAnsi="Times New Roman" w:cs="Times New Roman"/>
          <w:b/>
          <w:sz w:val="24"/>
          <w:szCs w:val="24"/>
        </w:rPr>
      </w:pPr>
      <w:r w:rsidRPr="0087551A">
        <w:rPr>
          <w:rFonts w:ascii="Times New Roman" w:hAnsi="Times New Roman" w:cs="Times New Roman"/>
          <w:sz w:val="24"/>
          <w:szCs w:val="24"/>
        </w:rPr>
        <w:t>La escuela CONDUCARCHI CIA LTDA, no tiene estructurado un organigrama, por tanto se ha planteado el siguiente.</w:t>
      </w:r>
    </w:p>
    <w:p w:rsidR="006117B1" w:rsidRPr="009C6A3C" w:rsidRDefault="006117B1" w:rsidP="006117B1">
      <w:pPr>
        <w:spacing w:line="360" w:lineRule="auto"/>
        <w:jc w:val="both"/>
        <w:rPr>
          <w:rFonts w:ascii="Times New Roman" w:hAnsi="Times New Roman" w:cs="Times New Roman"/>
          <w:b/>
          <w:sz w:val="24"/>
          <w:szCs w:val="24"/>
        </w:rPr>
      </w:pPr>
      <w:r w:rsidRPr="009C6A3C">
        <w:rPr>
          <w:rFonts w:ascii="Times New Roman" w:hAnsi="Times New Roman" w:cs="Times New Roman"/>
          <w:b/>
          <w:noProof/>
          <w:sz w:val="24"/>
          <w:szCs w:val="24"/>
          <w:lang w:val="es-ES" w:eastAsia="es-ES"/>
        </w:rPr>
        <w:drawing>
          <wp:inline distT="0" distB="0" distL="0" distR="0">
            <wp:extent cx="5985163" cy="2422566"/>
            <wp:effectExtent l="0" t="0" r="0" b="0"/>
            <wp:docPr id="34" name="Diagrama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rsidR="006117B1" w:rsidRPr="0087551A" w:rsidRDefault="006117B1" w:rsidP="006117B1">
      <w:pPr>
        <w:pStyle w:val="Prrafodelista"/>
        <w:numPr>
          <w:ilvl w:val="2"/>
          <w:numId w:val="50"/>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t>DIRECCIONAMIENTO ESTRATEGICO:</w:t>
      </w:r>
    </w:p>
    <w:p w:rsidR="006117B1" w:rsidRPr="0087551A" w:rsidRDefault="006117B1" w:rsidP="006117B1">
      <w:pPr>
        <w:pStyle w:val="Prrafodelista"/>
        <w:numPr>
          <w:ilvl w:val="3"/>
          <w:numId w:val="50"/>
        </w:numPr>
        <w:ind w:left="709"/>
        <w:jc w:val="both"/>
        <w:rPr>
          <w:rFonts w:ascii="Times New Roman" w:hAnsi="Times New Roman" w:cs="Times New Roman"/>
          <w:b/>
          <w:sz w:val="24"/>
          <w:szCs w:val="24"/>
          <w:lang w:val="es-ES_tradnl"/>
        </w:rPr>
      </w:pPr>
      <w:r w:rsidRPr="0087551A">
        <w:rPr>
          <w:rFonts w:ascii="Times New Roman" w:hAnsi="Times New Roman" w:cs="Times New Roman"/>
          <w:b/>
          <w:sz w:val="24"/>
          <w:szCs w:val="24"/>
          <w:lang w:val="es-ES_tradnl"/>
        </w:rPr>
        <w:t>ELEMENTOS DE LA MISIÓN</w:t>
      </w:r>
    </w:p>
    <w:p w:rsidR="006117B1" w:rsidRPr="009C6A3C" w:rsidRDefault="006117B1" w:rsidP="006117B1">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Naturaleza del negocio</w:t>
      </w:r>
      <w:r w:rsidRPr="009C6A3C">
        <w:rPr>
          <w:rFonts w:ascii="Times New Roman" w:hAnsi="Times New Roman" w:cs="Times New Roman"/>
          <w:sz w:val="24"/>
          <w:szCs w:val="24"/>
          <w:lang w:val="es-ES_tradnl"/>
        </w:rPr>
        <w:t>: Escuela de conducción.</w:t>
      </w:r>
    </w:p>
    <w:p w:rsidR="006117B1" w:rsidRPr="009C6A3C" w:rsidRDefault="006117B1" w:rsidP="006117B1">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Razón de existir:</w:t>
      </w:r>
      <w:r w:rsidRPr="009C6A3C">
        <w:rPr>
          <w:rFonts w:ascii="Times New Roman" w:hAnsi="Times New Roman" w:cs="Times New Roman"/>
          <w:sz w:val="24"/>
          <w:szCs w:val="24"/>
          <w:lang w:val="es-ES_tradnl"/>
        </w:rPr>
        <w:t xml:space="preserve"> Satisfacer las necesidades de nuestros clientes y del mercado.</w:t>
      </w:r>
    </w:p>
    <w:p w:rsidR="006117B1" w:rsidRPr="009C6A3C" w:rsidRDefault="006117B1" w:rsidP="006117B1">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Mercado al que sirven:</w:t>
      </w:r>
      <w:r w:rsidRPr="009C6A3C">
        <w:rPr>
          <w:rFonts w:ascii="Times New Roman" w:hAnsi="Times New Roman" w:cs="Times New Roman"/>
          <w:sz w:val="24"/>
          <w:szCs w:val="24"/>
          <w:lang w:val="es-ES_tradnl"/>
        </w:rPr>
        <w:t xml:space="preserve"> Nacional.</w:t>
      </w:r>
    </w:p>
    <w:p w:rsidR="006117B1" w:rsidRPr="009C6A3C" w:rsidRDefault="006117B1" w:rsidP="006117B1">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Características del producto:</w:t>
      </w:r>
      <w:r w:rsidRPr="009C6A3C">
        <w:rPr>
          <w:rFonts w:ascii="Times New Roman" w:hAnsi="Times New Roman" w:cs="Times New Roman"/>
          <w:sz w:val="24"/>
          <w:szCs w:val="24"/>
        </w:rPr>
        <w:t>Formar conductores capaces, responsables, seguros con bases de profesionalismo.</w:t>
      </w:r>
    </w:p>
    <w:p w:rsidR="006117B1" w:rsidRPr="009C6A3C" w:rsidRDefault="006117B1" w:rsidP="006117B1">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Posición deseada en el mercado:</w:t>
      </w:r>
      <w:r w:rsidRPr="009C6A3C">
        <w:rPr>
          <w:rFonts w:ascii="Times New Roman" w:hAnsi="Times New Roman" w:cs="Times New Roman"/>
          <w:sz w:val="24"/>
          <w:szCs w:val="24"/>
          <w:lang w:val="es-ES_tradnl"/>
        </w:rPr>
        <w:t xml:space="preserve"> Reconocida </w:t>
      </w:r>
    </w:p>
    <w:p w:rsidR="006117B1" w:rsidRDefault="006117B1" w:rsidP="006117B1">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Principio</w:t>
      </w:r>
      <w:r w:rsidRPr="009C6A3C">
        <w:rPr>
          <w:rFonts w:ascii="Times New Roman" w:hAnsi="Times New Roman" w:cs="Times New Roman"/>
          <w:b/>
          <w:sz w:val="24"/>
          <w:szCs w:val="24"/>
          <w:lang w:val="es-ES_tradnl"/>
        </w:rPr>
        <w:softHyphen/>
        <w:t>:</w:t>
      </w:r>
      <w:r w:rsidRPr="009C6A3C">
        <w:rPr>
          <w:rFonts w:ascii="Times New Roman" w:hAnsi="Times New Roman" w:cs="Times New Roman"/>
          <w:sz w:val="24"/>
          <w:szCs w:val="24"/>
          <w:lang w:val="es-ES_tradnl"/>
        </w:rPr>
        <w:t xml:space="preserve"> Respeto </w:t>
      </w:r>
    </w:p>
    <w:p w:rsidR="006117B1" w:rsidRPr="0087551A" w:rsidRDefault="006117B1" w:rsidP="006117B1">
      <w:pPr>
        <w:pStyle w:val="Prrafodelista"/>
        <w:numPr>
          <w:ilvl w:val="0"/>
          <w:numId w:val="56"/>
        </w:numPr>
        <w:spacing w:before="100" w:beforeAutospacing="1" w:after="100" w:afterAutospacing="1" w:line="360" w:lineRule="auto"/>
        <w:ind w:left="284"/>
        <w:jc w:val="both"/>
        <w:rPr>
          <w:rFonts w:ascii="Times New Roman" w:eastAsia="Times New Roman" w:hAnsi="Times New Roman" w:cs="Times New Roman"/>
          <w:b/>
          <w:sz w:val="24"/>
          <w:szCs w:val="24"/>
          <w:u w:val="single"/>
          <w:lang w:eastAsia="es-ES"/>
        </w:rPr>
      </w:pPr>
      <w:r w:rsidRPr="0087551A">
        <w:rPr>
          <w:rFonts w:ascii="Times New Roman" w:eastAsia="Times New Roman" w:hAnsi="Times New Roman" w:cs="Times New Roman"/>
          <w:b/>
          <w:bCs/>
          <w:sz w:val="24"/>
          <w:szCs w:val="24"/>
          <w:lang w:val="es-MX" w:eastAsia="es-ES"/>
        </w:rPr>
        <w:t xml:space="preserve">MISIÓN: </w:t>
      </w:r>
      <w:r w:rsidRPr="0087551A">
        <w:rPr>
          <w:rFonts w:ascii="Times New Roman" w:hAnsi="Times New Roman" w:cs="Times New Roman"/>
          <w:sz w:val="24"/>
          <w:szCs w:val="24"/>
        </w:rPr>
        <w:t xml:space="preserve">Formar conductores capaces, responsables, seguros con bases de profesionalismo que respetando las leyes y reglamentos de tránsito, aseguraremos </w:t>
      </w:r>
      <w:r w:rsidRPr="0087551A">
        <w:rPr>
          <w:rFonts w:ascii="Times New Roman" w:hAnsi="Times New Roman" w:cs="Times New Roman"/>
          <w:sz w:val="24"/>
          <w:szCs w:val="24"/>
        </w:rPr>
        <w:lastRenderedPageBreak/>
        <w:t>nuestros derechos y a los que asisten a otros conductores y peatones  a lo largo de las vías en nuestro país.</w:t>
      </w:r>
    </w:p>
    <w:p w:rsidR="006117B1" w:rsidRPr="007F4CBE" w:rsidRDefault="006117B1" w:rsidP="006117B1">
      <w:pPr>
        <w:pStyle w:val="Prrafodelista"/>
        <w:spacing w:before="100" w:beforeAutospacing="1" w:after="100" w:afterAutospacing="1" w:line="360" w:lineRule="auto"/>
        <w:ind w:left="426"/>
        <w:jc w:val="both"/>
        <w:rPr>
          <w:rFonts w:ascii="Times New Roman" w:eastAsia="Times New Roman" w:hAnsi="Times New Roman" w:cs="Times New Roman"/>
          <w:b/>
          <w:sz w:val="24"/>
          <w:szCs w:val="24"/>
          <w:u w:val="single"/>
          <w:lang w:eastAsia="es-ES"/>
        </w:rPr>
      </w:pPr>
    </w:p>
    <w:p w:rsidR="006117B1" w:rsidRPr="0087551A" w:rsidRDefault="006117B1" w:rsidP="006117B1">
      <w:pPr>
        <w:pStyle w:val="Prrafodelista"/>
        <w:numPr>
          <w:ilvl w:val="3"/>
          <w:numId w:val="50"/>
        </w:numPr>
        <w:spacing w:line="360" w:lineRule="auto"/>
        <w:ind w:left="709"/>
        <w:jc w:val="both"/>
        <w:rPr>
          <w:rFonts w:ascii="Times New Roman" w:hAnsi="Times New Roman" w:cs="Times New Roman"/>
          <w:b/>
          <w:sz w:val="24"/>
          <w:szCs w:val="24"/>
          <w:lang w:val="es-ES_tradnl"/>
        </w:rPr>
      </w:pPr>
      <w:r w:rsidRPr="0087551A">
        <w:rPr>
          <w:rFonts w:ascii="Times New Roman" w:hAnsi="Times New Roman" w:cs="Times New Roman"/>
          <w:b/>
          <w:sz w:val="24"/>
          <w:szCs w:val="24"/>
          <w:lang w:val="es-ES_tradnl"/>
        </w:rPr>
        <w:t>ELEMENTOS DE LA VISIÓN</w:t>
      </w:r>
    </w:p>
    <w:p w:rsidR="006117B1" w:rsidRPr="009C6A3C" w:rsidRDefault="006117B1" w:rsidP="006117B1">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Tiempo:</w:t>
      </w:r>
      <w:r w:rsidRPr="009C6A3C">
        <w:rPr>
          <w:rFonts w:ascii="Times New Roman" w:hAnsi="Times New Roman" w:cs="Times New Roman"/>
          <w:sz w:val="24"/>
          <w:szCs w:val="24"/>
          <w:lang w:val="es-ES_tradnl"/>
        </w:rPr>
        <w:t xml:space="preserve"> 5 años</w:t>
      </w:r>
    </w:p>
    <w:p w:rsidR="006117B1" w:rsidRPr="009C6A3C" w:rsidRDefault="006117B1" w:rsidP="006117B1">
      <w:pPr>
        <w:spacing w:line="360" w:lineRule="auto"/>
        <w:jc w:val="both"/>
        <w:rPr>
          <w:rFonts w:ascii="Times New Roman" w:hAnsi="Times New Roman" w:cs="Times New Roman"/>
          <w:sz w:val="24"/>
          <w:szCs w:val="24"/>
          <w:lang w:val="es-ES_tradnl"/>
        </w:rPr>
      </w:pPr>
      <w:r w:rsidRPr="009C6A3C">
        <w:rPr>
          <w:rFonts w:ascii="Times New Roman" w:hAnsi="Times New Roman" w:cs="Times New Roman"/>
          <w:b/>
          <w:sz w:val="24"/>
          <w:szCs w:val="24"/>
          <w:lang w:val="es-ES_tradnl"/>
        </w:rPr>
        <w:t>Ámbito del mercado:</w:t>
      </w:r>
      <w:r>
        <w:rPr>
          <w:rFonts w:ascii="Times New Roman" w:hAnsi="Times New Roman" w:cs="Times New Roman"/>
          <w:b/>
          <w:sz w:val="24"/>
          <w:szCs w:val="24"/>
          <w:lang w:val="es-ES_tradnl"/>
        </w:rPr>
        <w:t xml:space="preserve"> </w:t>
      </w:r>
      <w:r w:rsidRPr="009C6A3C">
        <w:rPr>
          <w:rFonts w:ascii="Times New Roman" w:hAnsi="Times New Roman" w:cs="Times New Roman"/>
          <w:sz w:val="24"/>
          <w:szCs w:val="24"/>
          <w:lang w:val="es-ES_tradnl"/>
        </w:rPr>
        <w:t>Nacional</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b/>
          <w:sz w:val="24"/>
          <w:szCs w:val="24"/>
          <w:lang w:val="es-ES_tradnl"/>
        </w:rPr>
        <w:t>Productos:</w:t>
      </w:r>
      <w:r>
        <w:rPr>
          <w:rFonts w:ascii="Times New Roman" w:hAnsi="Times New Roman" w:cs="Times New Roman"/>
          <w:b/>
          <w:sz w:val="24"/>
          <w:szCs w:val="24"/>
          <w:lang w:val="es-ES_tradnl"/>
        </w:rPr>
        <w:t xml:space="preserve"> </w:t>
      </w:r>
      <w:r w:rsidRPr="009C6A3C">
        <w:rPr>
          <w:rFonts w:ascii="Times New Roman" w:eastAsia="Times New Roman" w:hAnsi="Times New Roman" w:cs="Times New Roman"/>
          <w:bCs/>
          <w:sz w:val="24"/>
          <w:szCs w:val="24"/>
          <w:lang w:val="es-MX" w:eastAsia="es-ES"/>
        </w:rPr>
        <w:t xml:space="preserve">Reconocido por su servicio diferenciado, basándose en los valores y el </w:t>
      </w:r>
      <w:r w:rsidRPr="009C6A3C">
        <w:rPr>
          <w:rFonts w:ascii="Times New Roman" w:hAnsi="Times New Roman" w:cs="Times New Roman"/>
          <w:sz w:val="24"/>
          <w:szCs w:val="24"/>
        </w:rPr>
        <w:t>respeto de las leyes, normas y reglamentos del tránsito vigentes en nuestro país.</w:t>
      </w:r>
    </w:p>
    <w:p w:rsidR="006117B1" w:rsidRPr="009C6A3C" w:rsidRDefault="006117B1" w:rsidP="006117B1">
      <w:pPr>
        <w:spacing w:line="360" w:lineRule="auto"/>
        <w:jc w:val="both"/>
        <w:rPr>
          <w:rFonts w:ascii="Times New Roman" w:hAnsi="Times New Roman" w:cs="Times New Roman"/>
          <w:sz w:val="24"/>
          <w:szCs w:val="24"/>
          <w:lang w:val="es-MX"/>
        </w:rPr>
      </w:pPr>
      <w:r w:rsidRPr="009C6A3C">
        <w:rPr>
          <w:rFonts w:ascii="Times New Roman" w:hAnsi="Times New Roman" w:cs="Times New Roman"/>
          <w:b/>
          <w:sz w:val="24"/>
          <w:szCs w:val="24"/>
          <w:lang w:val="es-ES_tradnl"/>
        </w:rPr>
        <w:t>Principios y valores</w:t>
      </w:r>
      <w:r w:rsidRPr="009C6A3C">
        <w:rPr>
          <w:rFonts w:ascii="Times New Roman" w:hAnsi="Times New Roman" w:cs="Times New Roman"/>
          <w:b/>
          <w:sz w:val="24"/>
          <w:szCs w:val="24"/>
          <w:lang w:val="es-ES_tradnl"/>
        </w:rPr>
        <w:softHyphen/>
        <w:t>:</w:t>
      </w:r>
      <w:r>
        <w:rPr>
          <w:rFonts w:ascii="Times New Roman" w:hAnsi="Times New Roman" w:cs="Times New Roman"/>
          <w:b/>
          <w:sz w:val="24"/>
          <w:szCs w:val="24"/>
          <w:lang w:val="es-ES_tradnl"/>
        </w:rPr>
        <w:t xml:space="preserve"> </w:t>
      </w:r>
      <w:r w:rsidRPr="009C6A3C">
        <w:rPr>
          <w:rFonts w:ascii="Times New Roman" w:hAnsi="Times New Roman" w:cs="Times New Roman"/>
          <w:sz w:val="24"/>
          <w:szCs w:val="24"/>
        </w:rPr>
        <w:t>Técnicas, responsabilidad y eficiencia</w:t>
      </w:r>
    </w:p>
    <w:p w:rsidR="006117B1" w:rsidRPr="0087551A" w:rsidRDefault="006117B1" w:rsidP="006117B1">
      <w:pPr>
        <w:pStyle w:val="Prrafodelista"/>
        <w:numPr>
          <w:ilvl w:val="0"/>
          <w:numId w:val="56"/>
        </w:numPr>
        <w:spacing w:before="100" w:beforeAutospacing="1" w:after="100" w:afterAutospacing="1" w:line="360" w:lineRule="auto"/>
        <w:ind w:left="284"/>
        <w:jc w:val="both"/>
        <w:rPr>
          <w:rFonts w:ascii="Times New Roman" w:hAnsi="Times New Roman" w:cs="Times New Roman"/>
          <w:sz w:val="24"/>
          <w:szCs w:val="24"/>
        </w:rPr>
      </w:pPr>
      <w:r w:rsidRPr="0087551A">
        <w:rPr>
          <w:rFonts w:ascii="Times New Roman" w:eastAsia="Times New Roman" w:hAnsi="Times New Roman" w:cs="Times New Roman"/>
          <w:b/>
          <w:bCs/>
          <w:sz w:val="24"/>
          <w:szCs w:val="24"/>
          <w:lang w:val="es-MX" w:eastAsia="es-ES"/>
        </w:rPr>
        <w:t xml:space="preserve">VISIÓN: </w:t>
      </w:r>
      <w:r w:rsidRPr="0087551A">
        <w:rPr>
          <w:rFonts w:ascii="Times New Roman" w:hAnsi="Times New Roman" w:cs="Times New Roman"/>
          <w:sz w:val="24"/>
          <w:szCs w:val="24"/>
        </w:rPr>
        <w:t>Especializar a conductores no profesionales con base técnicas, responsabilidad y eficiencia que le permitan el respeto de las leyes, normas y reglamentos del tránsito vigentes en nuestro país.</w:t>
      </w:r>
    </w:p>
    <w:p w:rsidR="006117B1" w:rsidRPr="007F4CBE" w:rsidRDefault="006117B1" w:rsidP="006117B1">
      <w:pPr>
        <w:pStyle w:val="Prrafodelista"/>
        <w:spacing w:before="100" w:beforeAutospacing="1" w:after="100" w:afterAutospacing="1" w:line="360" w:lineRule="auto"/>
        <w:ind w:left="426"/>
        <w:jc w:val="both"/>
        <w:rPr>
          <w:rFonts w:ascii="Times New Roman" w:hAnsi="Times New Roman" w:cs="Times New Roman"/>
          <w:sz w:val="24"/>
          <w:szCs w:val="24"/>
        </w:rPr>
      </w:pPr>
    </w:p>
    <w:p w:rsidR="006117B1" w:rsidRPr="0087551A" w:rsidRDefault="006117B1" w:rsidP="006117B1">
      <w:pPr>
        <w:pStyle w:val="Prrafodelista"/>
        <w:numPr>
          <w:ilvl w:val="2"/>
          <w:numId w:val="50"/>
        </w:numPr>
        <w:spacing w:line="360" w:lineRule="auto"/>
        <w:ind w:left="709"/>
        <w:jc w:val="both"/>
        <w:rPr>
          <w:rFonts w:ascii="Times New Roman" w:hAnsi="Times New Roman" w:cs="Times New Roman"/>
          <w:b/>
          <w:sz w:val="24"/>
          <w:szCs w:val="24"/>
        </w:rPr>
      </w:pPr>
      <w:r w:rsidRPr="0087551A">
        <w:rPr>
          <w:rFonts w:ascii="Times New Roman" w:hAnsi="Times New Roman" w:cs="Times New Roman"/>
          <w:b/>
          <w:sz w:val="24"/>
          <w:szCs w:val="24"/>
        </w:rPr>
        <w:t>ESTRATEGIAS CORPORATIVAS:</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estrategia corporativa gira en torno al alcance de las o</w:t>
      </w:r>
      <w:r>
        <w:rPr>
          <w:rFonts w:ascii="Times New Roman" w:hAnsi="Times New Roman" w:cs="Times New Roman"/>
          <w:sz w:val="24"/>
          <w:szCs w:val="24"/>
        </w:rPr>
        <w:t xml:space="preserve">peraciones de la empresa por la </w:t>
      </w:r>
      <w:r w:rsidRPr="009C6A3C">
        <w:rPr>
          <w:rFonts w:ascii="Times New Roman" w:hAnsi="Times New Roman" w:cs="Times New Roman"/>
          <w:sz w:val="24"/>
          <w:szCs w:val="24"/>
        </w:rPr>
        <w:t>vía  de formar conductores con capacidades, técnicas suficientes para desarrollar el respeto hacia otros conductores y peatones que transitan por las vías de la provincia y del país, así como también respetando a la integridad de la naturaleza y el medio ambiente.</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shd w:val="clear" w:color="auto" w:fill="FFFFFF"/>
        </w:rPr>
        <w:t xml:space="preserve">Buscando maximizar el resultado financiero, social y ambiental de sus operaciones esto significa que se compromete a incorporar las variables del entorno para </w:t>
      </w:r>
      <w:r w:rsidRPr="009C6A3C">
        <w:rPr>
          <w:rStyle w:val="apple-converted-space"/>
          <w:rFonts w:ascii="Times New Roman" w:hAnsi="Times New Roman" w:cs="Times New Roman"/>
          <w:sz w:val="24"/>
          <w:szCs w:val="24"/>
          <w:shd w:val="clear" w:color="auto" w:fill="FFFFFF"/>
        </w:rPr>
        <w:t>a</w:t>
      </w:r>
      <w:r w:rsidRPr="009C6A3C">
        <w:rPr>
          <w:rFonts w:ascii="Times New Roman" w:hAnsi="Times New Roman" w:cs="Times New Roman"/>
          <w:sz w:val="24"/>
          <w:szCs w:val="24"/>
        </w:rPr>
        <w:t xml:space="preserve">lcanzar </w:t>
      </w:r>
      <w:r w:rsidRPr="009C6A3C">
        <w:rPr>
          <w:rFonts w:ascii="Times New Roman" w:hAnsi="Times New Roman" w:cs="Times New Roman"/>
          <w:sz w:val="24"/>
          <w:szCs w:val="24"/>
          <w:shd w:val="clear" w:color="auto" w:fill="FFFFFF"/>
        </w:rPr>
        <w:t>la maximización de las utilidades.</w:t>
      </w:r>
    </w:p>
    <w:p w:rsidR="006117B1" w:rsidRPr="009C6A3C"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La empresa debe conocer y desarrollar capacidades en el conductor no profesional sobre elementos básicos de mecánica automotriz y elementos básicos de primeros auxilios en casos de accidentes.</w:t>
      </w:r>
    </w:p>
    <w:p w:rsidR="006117B1" w:rsidRDefault="006117B1" w:rsidP="006117B1">
      <w:pPr>
        <w:spacing w:line="360" w:lineRule="auto"/>
        <w:jc w:val="both"/>
        <w:rPr>
          <w:rFonts w:ascii="Times New Roman" w:hAnsi="Times New Roman" w:cs="Times New Roman"/>
          <w:sz w:val="24"/>
          <w:szCs w:val="24"/>
        </w:rPr>
      </w:pPr>
      <w:r w:rsidRPr="009C6A3C">
        <w:rPr>
          <w:rFonts w:ascii="Times New Roman" w:hAnsi="Times New Roman" w:cs="Times New Roman"/>
          <w:sz w:val="24"/>
          <w:szCs w:val="24"/>
        </w:rPr>
        <w:t>Desarrollar habilidades y destrezas de conducción vehicular suficientes para garantizar la vida de las personas y la integridad de los bie</w:t>
      </w:r>
      <w:r>
        <w:rPr>
          <w:rFonts w:ascii="Times New Roman" w:hAnsi="Times New Roman" w:cs="Times New Roman"/>
          <w:sz w:val="24"/>
          <w:szCs w:val="24"/>
        </w:rPr>
        <w:t>nes sujetos a la trasportación.</w:t>
      </w:r>
    </w:p>
    <w:p w:rsidR="006117B1" w:rsidRPr="006B1154" w:rsidRDefault="006117B1" w:rsidP="006117B1">
      <w:pPr>
        <w:spacing w:line="360" w:lineRule="auto"/>
        <w:jc w:val="both"/>
        <w:rPr>
          <w:rFonts w:ascii="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2.2. DESCRIPCIÓN DEL PROCESO METODOLÓGICO</w:t>
      </w:r>
    </w:p>
    <w:p w:rsidR="006117B1" w:rsidRPr="009C6A3C" w:rsidRDefault="006117B1" w:rsidP="006117B1">
      <w:pPr>
        <w:spacing w:after="0" w:line="360" w:lineRule="auto"/>
        <w:jc w:val="both"/>
        <w:rPr>
          <w:rFonts w:ascii="Times New Roman" w:hAnsi="Times New Roman" w:cs="Times New Roman"/>
          <w:sz w:val="24"/>
          <w:szCs w:val="24"/>
        </w:rPr>
      </w:pPr>
      <w:r>
        <w:rPr>
          <w:rFonts w:ascii="Times New Roman" w:eastAsia="Times New Roman" w:hAnsi="Times New Roman" w:cs="Times New Roman"/>
          <w:b/>
          <w:sz w:val="24"/>
          <w:szCs w:val="24"/>
        </w:rPr>
        <w:t xml:space="preserve">2.2.1. </w:t>
      </w:r>
      <w:r w:rsidRPr="009C6A3C">
        <w:rPr>
          <w:rFonts w:ascii="Times New Roman" w:eastAsia="Times New Roman" w:hAnsi="Times New Roman" w:cs="Times New Roman"/>
          <w:b/>
          <w:sz w:val="24"/>
          <w:szCs w:val="24"/>
        </w:rPr>
        <w:t xml:space="preserve">MÉTODO TEÓRICO: </w:t>
      </w:r>
      <w:r w:rsidRPr="009C6A3C">
        <w:rPr>
          <w:rFonts w:ascii="Times New Roman" w:eastAsia="Times New Roman" w:hAnsi="Times New Roman" w:cs="Times New Roman"/>
          <w:sz w:val="24"/>
          <w:szCs w:val="24"/>
        </w:rPr>
        <w:t xml:space="preserve">Se utilizara este método ya que en el </w:t>
      </w:r>
      <w:r w:rsidRPr="009C6A3C">
        <w:rPr>
          <w:rFonts w:ascii="Times New Roman" w:hAnsi="Times New Roman" w:cs="Times New Roman"/>
          <w:sz w:val="24"/>
          <w:szCs w:val="24"/>
        </w:rPr>
        <w:t xml:space="preserve">proceso de investigación se utilizara las fuentes de información primaria o secundaria, esto con el fin de recopilar información mediante la utilización de varias técnicas de la investigación como es: entrevista, etc. </w:t>
      </w:r>
    </w:p>
    <w:p w:rsidR="006117B1" w:rsidRPr="009C6A3C" w:rsidRDefault="006117B1" w:rsidP="006117B1">
      <w:pPr>
        <w:spacing w:after="0" w:line="360" w:lineRule="auto"/>
        <w:jc w:val="both"/>
        <w:rPr>
          <w:rFonts w:ascii="Times New Roman" w:eastAsia="Times New Roman" w:hAnsi="Times New Roman" w:cs="Times New Roman"/>
          <w:b/>
          <w:sz w:val="24"/>
          <w:szCs w:val="24"/>
        </w:rPr>
      </w:pPr>
    </w:p>
    <w:p w:rsidR="006117B1" w:rsidRPr="009C6A3C"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2.2.1.1. </w:t>
      </w:r>
      <w:r w:rsidRPr="009C6A3C">
        <w:rPr>
          <w:rFonts w:ascii="Times New Roman" w:eastAsia="Times New Roman" w:hAnsi="Times New Roman" w:cs="Times New Roman"/>
          <w:b/>
          <w:bCs/>
          <w:color w:val="000000"/>
          <w:sz w:val="24"/>
          <w:szCs w:val="24"/>
        </w:rPr>
        <w:t>Método Empírico.-</w:t>
      </w:r>
      <w:r w:rsidRPr="009C6A3C">
        <w:rPr>
          <w:rFonts w:ascii="Times New Roman" w:eastAsia="Times New Roman" w:hAnsi="Times New Roman" w:cs="Times New Roman"/>
          <w:color w:val="000000"/>
          <w:sz w:val="24"/>
          <w:szCs w:val="24"/>
          <w:shd w:val="clear" w:color="auto" w:fill="FFFFFF"/>
        </w:rPr>
        <w:t>Este método permitirá revelar las características fundamentales del objeto de estudio específicamente el direccionamiento de los procedimientos prácticos determinado aspectos de vital importancia para la solución del problema en sí.</w:t>
      </w:r>
    </w:p>
    <w:p w:rsidR="006117B1" w:rsidRPr="009C6A3C" w:rsidRDefault="006117B1" w:rsidP="006117B1">
      <w:pPr>
        <w:spacing w:after="0" w:line="360" w:lineRule="auto"/>
        <w:rPr>
          <w:rFonts w:ascii="Times New Roman" w:eastAsia="Times New Roman" w:hAnsi="Times New Roman" w:cs="Times New Roman"/>
          <w:sz w:val="24"/>
          <w:szCs w:val="24"/>
        </w:rPr>
      </w:pPr>
    </w:p>
    <w:p w:rsidR="006117B1" w:rsidRPr="009C6A3C" w:rsidRDefault="006117B1" w:rsidP="006117B1">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2.1.2. </w:t>
      </w:r>
      <w:r w:rsidRPr="009C6A3C">
        <w:rPr>
          <w:rFonts w:ascii="Times New Roman" w:eastAsia="Times New Roman" w:hAnsi="Times New Roman" w:cs="Times New Roman"/>
          <w:b/>
          <w:sz w:val="24"/>
          <w:szCs w:val="24"/>
        </w:rPr>
        <w:t xml:space="preserve">MÉTODO CIENTÍFICO: </w:t>
      </w:r>
      <w:r w:rsidRPr="009C6A3C">
        <w:rPr>
          <w:rFonts w:ascii="Times New Roman" w:eastAsia="Times New Roman" w:hAnsi="Times New Roman" w:cs="Times New Roman"/>
          <w:sz w:val="24"/>
          <w:szCs w:val="24"/>
        </w:rPr>
        <w:t>Se aplicara este método ya que en la presente investigación se sigue una serie de pasos sistemáticos, con el fin de presentar una información entendible, de calidad y de mucha utilidad para la empresa antes mencionada.</w:t>
      </w:r>
    </w:p>
    <w:p w:rsidR="006117B1" w:rsidRPr="009C6A3C" w:rsidRDefault="006117B1" w:rsidP="006117B1">
      <w:pPr>
        <w:spacing w:after="0" w:line="360" w:lineRule="auto"/>
        <w:jc w:val="both"/>
        <w:rPr>
          <w:rFonts w:ascii="Times New Roman" w:eastAsia="Times New Roman" w:hAnsi="Times New Roman" w:cs="Times New Roman"/>
          <w:b/>
          <w:sz w:val="24"/>
          <w:szCs w:val="24"/>
        </w:rPr>
      </w:pPr>
    </w:p>
    <w:p w:rsidR="006117B1" w:rsidRPr="009C6A3C"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2.1.2.1. </w:t>
      </w:r>
      <w:r w:rsidRPr="009C6A3C">
        <w:rPr>
          <w:rFonts w:ascii="Times New Roman" w:eastAsia="Times New Roman" w:hAnsi="Times New Roman" w:cs="Times New Roman"/>
          <w:b/>
          <w:bCs/>
          <w:color w:val="000000"/>
          <w:sz w:val="24"/>
          <w:szCs w:val="24"/>
        </w:rPr>
        <w:t xml:space="preserve">Histórico-Lógico.- </w:t>
      </w:r>
      <w:r w:rsidRPr="009C6A3C">
        <w:rPr>
          <w:rFonts w:ascii="Times New Roman" w:eastAsia="Times New Roman" w:hAnsi="Times New Roman" w:cs="Times New Roman"/>
          <w:color w:val="000000"/>
          <w:sz w:val="24"/>
          <w:szCs w:val="24"/>
        </w:rPr>
        <w:t>Este método de investigación permitirá recopilar información sobre la situación económica de la empresa que está siendo objeto de estudio de la presente investigación, con el fin de analizar su economía, forma de obtención de sus ingreso, orientación de su inversión, desembolsos de dinero, su liquidez y solvencia, desde su creación, mismo que servirá de base para continuar con el proyecto.</w:t>
      </w:r>
    </w:p>
    <w:p w:rsidR="006117B1" w:rsidRPr="009C6A3C" w:rsidRDefault="006117B1" w:rsidP="006117B1">
      <w:pPr>
        <w:spacing w:after="0" w:line="360" w:lineRule="auto"/>
        <w:rPr>
          <w:rFonts w:ascii="Times New Roman" w:eastAsia="Times New Roman" w:hAnsi="Times New Roman" w:cs="Times New Roman"/>
          <w:sz w:val="24"/>
          <w:szCs w:val="24"/>
        </w:rPr>
      </w:pPr>
    </w:p>
    <w:p w:rsidR="006117B1" w:rsidRPr="009C6A3C"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2.1.2.2. </w:t>
      </w:r>
      <w:r w:rsidRPr="009C6A3C">
        <w:rPr>
          <w:rFonts w:ascii="Times New Roman" w:eastAsia="Times New Roman" w:hAnsi="Times New Roman" w:cs="Times New Roman"/>
          <w:b/>
          <w:bCs/>
          <w:color w:val="000000"/>
          <w:sz w:val="24"/>
          <w:szCs w:val="24"/>
        </w:rPr>
        <w:t xml:space="preserve">Inductivo-Deductivo.- </w:t>
      </w:r>
      <w:r w:rsidRPr="009C6A3C">
        <w:rPr>
          <w:rFonts w:ascii="Times New Roman" w:eastAsia="Times New Roman" w:hAnsi="Times New Roman" w:cs="Times New Roman"/>
          <w:color w:val="000000"/>
          <w:sz w:val="24"/>
          <w:szCs w:val="24"/>
        </w:rPr>
        <w:t xml:space="preserve">Se utilizarán estos métodos con el fin de obtener conclusiones sobre aspectos de la empresa tales como: elaboración de sus estados financieros de acuerdo a la normativa vigente en el país, su nivel de rentabilidad, con el fin de deducir si los estados financieros presentados están acorde a factores del mercado que influyen en la empresa. Mientras que el inductivo se aplicará al momento de diseñar la propuesta, la misma que servirá como base para otras empresas que se dediquen a la misma actividad que CONDUCARCHI CIA. LTDA. </w:t>
      </w:r>
    </w:p>
    <w:p w:rsidR="006117B1" w:rsidRPr="009C6A3C" w:rsidRDefault="006117B1" w:rsidP="006117B1">
      <w:pPr>
        <w:spacing w:after="0" w:line="360" w:lineRule="auto"/>
        <w:rPr>
          <w:rFonts w:ascii="Times New Roman" w:eastAsia="Times New Roman" w:hAnsi="Times New Roman" w:cs="Times New Roman"/>
          <w:sz w:val="24"/>
          <w:szCs w:val="24"/>
        </w:rPr>
      </w:pPr>
    </w:p>
    <w:p w:rsidR="006117B1" w:rsidRPr="009C6A3C" w:rsidRDefault="006117B1" w:rsidP="006117B1">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2.1.2.3. </w:t>
      </w:r>
      <w:r w:rsidRPr="009C6A3C">
        <w:rPr>
          <w:rFonts w:ascii="Times New Roman" w:eastAsia="Times New Roman" w:hAnsi="Times New Roman" w:cs="Times New Roman"/>
          <w:b/>
          <w:bCs/>
          <w:color w:val="000000"/>
          <w:sz w:val="24"/>
          <w:szCs w:val="24"/>
        </w:rPr>
        <w:t xml:space="preserve">Analítico-Sintético.- </w:t>
      </w:r>
      <w:r w:rsidRPr="009C6A3C">
        <w:rPr>
          <w:rFonts w:ascii="Times New Roman" w:eastAsia="Times New Roman" w:hAnsi="Times New Roman" w:cs="Times New Roman"/>
          <w:color w:val="000000"/>
          <w:sz w:val="24"/>
          <w:szCs w:val="24"/>
        </w:rPr>
        <w:t xml:space="preserve">Este nos ayudará a analizar cada efecto de las cuentas y las causas que afectan a los respectivos estados financieros y por ende el desequilibrio </w:t>
      </w:r>
      <w:r w:rsidRPr="009C6A3C">
        <w:rPr>
          <w:rFonts w:ascii="Times New Roman" w:eastAsia="Times New Roman" w:hAnsi="Times New Roman" w:cs="Times New Roman"/>
          <w:color w:val="000000"/>
          <w:sz w:val="24"/>
          <w:szCs w:val="24"/>
        </w:rPr>
        <w:lastRenderedPageBreak/>
        <w:t>de la empresa y mala rentabilidad de esta. En la cual obteniendo los resultados de este método se podrá dar una informe final de la transformación de cada cuenta de un periodo a otro.</w:t>
      </w:r>
    </w:p>
    <w:p w:rsidR="006117B1" w:rsidRPr="009C6A3C" w:rsidRDefault="006117B1" w:rsidP="006117B1">
      <w:pPr>
        <w:spacing w:after="0" w:line="360" w:lineRule="auto"/>
        <w:jc w:val="both"/>
        <w:rPr>
          <w:rFonts w:ascii="Times New Roman" w:eastAsia="Times New Roman" w:hAnsi="Times New Roman" w:cs="Times New Roman"/>
          <w:sz w:val="24"/>
          <w:szCs w:val="24"/>
        </w:rPr>
      </w:pPr>
    </w:p>
    <w:p w:rsidR="006117B1" w:rsidRPr="009C6A3C"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2.1.2.4. </w:t>
      </w:r>
      <w:r w:rsidRPr="009C6A3C">
        <w:rPr>
          <w:rFonts w:ascii="Times New Roman" w:eastAsia="Times New Roman" w:hAnsi="Times New Roman" w:cs="Times New Roman"/>
          <w:b/>
          <w:bCs/>
          <w:color w:val="000000"/>
          <w:sz w:val="24"/>
          <w:szCs w:val="24"/>
        </w:rPr>
        <w:t xml:space="preserve">Enfoque Sistémico.- </w:t>
      </w:r>
      <w:r w:rsidRPr="009C6A3C">
        <w:rPr>
          <w:rFonts w:ascii="Times New Roman" w:eastAsia="Times New Roman" w:hAnsi="Times New Roman" w:cs="Times New Roman"/>
          <w:color w:val="000000"/>
          <w:sz w:val="24"/>
          <w:szCs w:val="24"/>
        </w:rPr>
        <w:t>se aplica este método en la consecución de objetivos de forma ordenada y continúa, basándonos en un esquema de contenidos, con el fin de presentar una investigación profunda sobre la empresa investigada.</w:t>
      </w:r>
    </w:p>
    <w:p w:rsidR="006117B1" w:rsidRPr="009C6A3C" w:rsidRDefault="006117B1" w:rsidP="006117B1">
      <w:pPr>
        <w:spacing w:after="0" w:line="360" w:lineRule="auto"/>
        <w:rPr>
          <w:rFonts w:ascii="Times New Roman" w:eastAsia="Times New Roman" w:hAnsi="Times New Roman" w:cs="Times New Roman"/>
          <w:sz w:val="24"/>
          <w:szCs w:val="24"/>
        </w:rPr>
      </w:pPr>
    </w:p>
    <w:p w:rsidR="006117B1" w:rsidRPr="009C6A3C"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2.1.3. </w:t>
      </w:r>
      <w:r w:rsidRPr="009C6A3C">
        <w:rPr>
          <w:rFonts w:ascii="Times New Roman" w:eastAsia="Times New Roman" w:hAnsi="Times New Roman" w:cs="Times New Roman"/>
          <w:b/>
          <w:bCs/>
          <w:color w:val="000000"/>
          <w:sz w:val="24"/>
          <w:szCs w:val="24"/>
        </w:rPr>
        <w:t>TÉCNICAS E INSTRUMENTOS:</w:t>
      </w:r>
    </w:p>
    <w:p w:rsidR="006117B1" w:rsidRPr="009C6A3C"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2.1.3.1. </w:t>
      </w:r>
      <w:r w:rsidRPr="009C6A3C">
        <w:rPr>
          <w:rFonts w:ascii="Times New Roman" w:eastAsia="Times New Roman" w:hAnsi="Times New Roman" w:cs="Times New Roman"/>
          <w:b/>
          <w:bCs/>
          <w:color w:val="000000"/>
          <w:sz w:val="24"/>
          <w:szCs w:val="24"/>
        </w:rPr>
        <w:t>TÉCNICAS</w:t>
      </w:r>
    </w:p>
    <w:p w:rsidR="006117B1" w:rsidRDefault="006117B1" w:rsidP="006117B1">
      <w:pPr>
        <w:pStyle w:val="Prrafodelista"/>
        <w:numPr>
          <w:ilvl w:val="0"/>
          <w:numId w:val="1"/>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Recopilación de información</w:t>
      </w:r>
    </w:p>
    <w:p w:rsidR="006117B1" w:rsidRPr="009C6A3C" w:rsidRDefault="006117B1" w:rsidP="006117B1">
      <w:pPr>
        <w:pStyle w:val="Prrafodelista"/>
        <w:numPr>
          <w:ilvl w:val="0"/>
          <w:numId w:val="1"/>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sidRPr="009C6A3C">
        <w:rPr>
          <w:rFonts w:ascii="Times New Roman" w:eastAsia="Times New Roman" w:hAnsi="Times New Roman" w:cs="Times New Roman"/>
          <w:bCs/>
          <w:color w:val="000000"/>
          <w:sz w:val="24"/>
          <w:szCs w:val="24"/>
        </w:rPr>
        <w:t xml:space="preserve">Entrevista </w:t>
      </w:r>
    </w:p>
    <w:p w:rsidR="006117B1" w:rsidRPr="009C6A3C" w:rsidRDefault="006117B1" w:rsidP="006117B1">
      <w:pPr>
        <w:tabs>
          <w:tab w:val="left" w:pos="284"/>
        </w:tabs>
        <w:spacing w:after="0" w:line="360" w:lineRule="auto"/>
        <w:ind w:hanging="11"/>
        <w:jc w:val="both"/>
        <w:rPr>
          <w:rFonts w:ascii="Times New Roman" w:eastAsia="Times New Roman" w:hAnsi="Times New Roman" w:cs="Times New Roman"/>
          <w:sz w:val="24"/>
          <w:szCs w:val="24"/>
        </w:rPr>
      </w:pPr>
    </w:p>
    <w:p w:rsidR="006117B1" w:rsidRPr="009C6A3C" w:rsidRDefault="006117B1" w:rsidP="006117B1">
      <w:pPr>
        <w:tabs>
          <w:tab w:val="left" w:pos="284"/>
        </w:tabs>
        <w:spacing w:after="0" w:line="360" w:lineRule="auto"/>
        <w:ind w:hanging="11"/>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 xml:space="preserve">2.1.3.2. </w:t>
      </w:r>
      <w:r w:rsidRPr="009C6A3C">
        <w:rPr>
          <w:rFonts w:ascii="Times New Roman" w:eastAsia="Times New Roman" w:hAnsi="Times New Roman" w:cs="Times New Roman"/>
          <w:b/>
          <w:bCs/>
          <w:color w:val="000000"/>
          <w:sz w:val="24"/>
          <w:szCs w:val="24"/>
        </w:rPr>
        <w:t>INSTRUMENTOS</w:t>
      </w:r>
    </w:p>
    <w:p w:rsidR="006117B1" w:rsidRPr="00E35BB6" w:rsidRDefault="006117B1" w:rsidP="006117B1">
      <w:pPr>
        <w:pStyle w:val="Prrafodelista"/>
        <w:numPr>
          <w:ilvl w:val="0"/>
          <w:numId w:val="1"/>
        </w:numPr>
        <w:tabs>
          <w:tab w:val="left" w:pos="284"/>
        </w:tabs>
        <w:spacing w:after="0"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Estados Financieros</w:t>
      </w:r>
    </w:p>
    <w:p w:rsidR="006117B1" w:rsidRPr="009C6A3C" w:rsidRDefault="006117B1" w:rsidP="006117B1">
      <w:pPr>
        <w:pStyle w:val="Prrafodelista"/>
        <w:numPr>
          <w:ilvl w:val="0"/>
          <w:numId w:val="1"/>
        </w:numPr>
        <w:tabs>
          <w:tab w:val="left" w:pos="284"/>
        </w:tabs>
        <w:spacing w:after="0" w:line="360" w:lineRule="auto"/>
        <w:ind w:left="284"/>
        <w:jc w:val="both"/>
        <w:rPr>
          <w:rFonts w:ascii="Times New Roman" w:eastAsia="Times New Roman" w:hAnsi="Times New Roman" w:cs="Times New Roman"/>
          <w:sz w:val="24"/>
          <w:szCs w:val="24"/>
        </w:rPr>
      </w:pPr>
      <w:r w:rsidRPr="009C6A3C">
        <w:rPr>
          <w:rFonts w:ascii="Times New Roman" w:eastAsia="Times New Roman" w:hAnsi="Times New Roman" w:cs="Times New Roman"/>
          <w:bCs/>
          <w:color w:val="000000"/>
          <w:sz w:val="24"/>
          <w:szCs w:val="24"/>
        </w:rPr>
        <w:t>Guía de preguntas.</w:t>
      </w:r>
    </w:p>
    <w:p w:rsidR="006117B1" w:rsidRPr="009C6A3C" w:rsidRDefault="006117B1" w:rsidP="006117B1">
      <w:pPr>
        <w:tabs>
          <w:tab w:val="left" w:pos="284"/>
        </w:tabs>
        <w:spacing w:after="0" w:line="360" w:lineRule="auto"/>
        <w:ind w:hanging="11"/>
        <w:rPr>
          <w:rFonts w:ascii="Times New Roman" w:eastAsia="Times New Roman" w:hAnsi="Times New Roman" w:cs="Times New Roman"/>
          <w:sz w:val="24"/>
          <w:szCs w:val="24"/>
        </w:rPr>
      </w:pPr>
    </w:p>
    <w:p w:rsidR="006117B1" w:rsidRPr="006B1154" w:rsidRDefault="006117B1" w:rsidP="006117B1">
      <w:pPr>
        <w:spacing w:line="360" w:lineRule="auto"/>
        <w:jc w:val="both"/>
        <w:rPr>
          <w:rFonts w:ascii="Times New Roman" w:hAnsi="Times New Roman" w:cs="Times New Roman"/>
          <w:b/>
          <w:sz w:val="24"/>
          <w:szCs w:val="24"/>
        </w:rPr>
      </w:pPr>
      <w:r>
        <w:rPr>
          <w:rFonts w:ascii="Times New Roman" w:hAnsi="Times New Roman" w:cs="Times New Roman"/>
          <w:b/>
          <w:sz w:val="24"/>
          <w:szCs w:val="24"/>
        </w:rPr>
        <w:t>2.3 INTERPRETACIÓN DE RESULTADOS</w:t>
      </w: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t xml:space="preserve">2.3.1 Interpretación de la entrevista: </w:t>
      </w:r>
    </w:p>
    <w:p w:rsidR="006117B1" w:rsidRPr="00112920" w:rsidRDefault="006117B1" w:rsidP="006117B1">
      <w:pPr>
        <w:spacing w:line="360" w:lineRule="auto"/>
        <w:jc w:val="both"/>
        <w:rPr>
          <w:rFonts w:ascii="Times New Roman" w:hAnsi="Times New Roman" w:cs="Times New Roman"/>
        </w:rPr>
      </w:pPr>
      <w:r w:rsidRPr="00112920">
        <w:rPr>
          <w:rFonts w:ascii="Times New Roman" w:hAnsi="Times New Roman" w:cs="Times New Roman"/>
        </w:rPr>
        <w:t xml:space="preserve">La entrevista fue realizada a la contadora de CONDUCARCHI CIA, LTDA. La Ingeniera Verónica García. </w:t>
      </w:r>
    </w:p>
    <w:p w:rsidR="006117B1" w:rsidRPr="00554601" w:rsidRDefault="006117B1" w:rsidP="006117B1">
      <w:pPr>
        <w:spacing w:line="360" w:lineRule="auto"/>
        <w:jc w:val="both"/>
        <w:rPr>
          <w:rFonts w:ascii="Times New Roman" w:hAnsi="Times New Roman" w:cs="Times New Roman"/>
        </w:rPr>
      </w:pPr>
      <w:r>
        <w:rPr>
          <w:rFonts w:ascii="Times New Roman" w:hAnsi="Times New Roman" w:cs="Times New Roman"/>
          <w:b/>
        </w:rPr>
        <w:t xml:space="preserve">2.3.1.1. Guía de preguntas: </w:t>
      </w:r>
      <w:r>
        <w:rPr>
          <w:rFonts w:ascii="Times New Roman" w:hAnsi="Times New Roman" w:cs="Times New Roman"/>
        </w:rPr>
        <w:t>la guía de entrevista se especifica en el anexo 2.</w:t>
      </w:r>
    </w:p>
    <w:p w:rsidR="006117B1" w:rsidRPr="00072C88" w:rsidRDefault="006117B1" w:rsidP="006117B1">
      <w:pPr>
        <w:spacing w:line="360" w:lineRule="auto"/>
        <w:jc w:val="center"/>
        <w:rPr>
          <w:rFonts w:ascii="Times New Roman" w:hAnsi="Times New Roman" w:cs="Times New Roman"/>
          <w:b/>
        </w:rPr>
      </w:pPr>
      <w:r w:rsidRPr="00072C88">
        <w:rPr>
          <w:rFonts w:ascii="Times New Roman" w:hAnsi="Times New Roman" w:cs="Times New Roman"/>
          <w:b/>
        </w:rPr>
        <w:t>DESARROLLO DE LA ENTREVISTA</w:t>
      </w:r>
    </w:p>
    <w:p w:rsidR="006117B1" w:rsidRDefault="006117B1" w:rsidP="006117B1">
      <w:pPr>
        <w:pStyle w:val="Prrafodelista"/>
        <w:numPr>
          <w:ilvl w:val="0"/>
          <w:numId w:val="62"/>
        </w:numPr>
        <w:spacing w:line="360" w:lineRule="auto"/>
        <w:jc w:val="both"/>
        <w:rPr>
          <w:rFonts w:ascii="Times New Roman" w:hAnsi="Times New Roman" w:cs="Times New Roman"/>
          <w:b/>
        </w:rPr>
      </w:pPr>
      <w:r w:rsidRPr="00072C88">
        <w:rPr>
          <w:rFonts w:ascii="Times New Roman" w:hAnsi="Times New Roman" w:cs="Times New Roman"/>
          <w:b/>
        </w:rPr>
        <w:t>¿Qué opina sobre la competencia que tiene CONDUCARCHI CIA LTDA?</w:t>
      </w:r>
    </w:p>
    <w:p w:rsidR="006117B1" w:rsidRPr="00072C88" w:rsidRDefault="006117B1" w:rsidP="006117B1">
      <w:pPr>
        <w:spacing w:line="360" w:lineRule="auto"/>
        <w:ind w:left="360"/>
        <w:jc w:val="both"/>
        <w:rPr>
          <w:rFonts w:ascii="Times New Roman" w:hAnsi="Times New Roman" w:cs="Times New Roman"/>
        </w:rPr>
      </w:pPr>
      <w:r>
        <w:rPr>
          <w:rFonts w:ascii="Times New Roman" w:hAnsi="Times New Roman" w:cs="Times New Roman"/>
        </w:rPr>
        <w:t>En el mercado no existe mucha competencia, pues en la escuela cada mes se llenan todos los cupos existentes, es decir que los clientes tienen una preferencia hacia la empresa.</w:t>
      </w:r>
    </w:p>
    <w:p w:rsidR="006117B1" w:rsidRDefault="006117B1" w:rsidP="006117B1">
      <w:pPr>
        <w:pStyle w:val="Prrafodelista"/>
        <w:numPr>
          <w:ilvl w:val="0"/>
          <w:numId w:val="62"/>
        </w:numPr>
        <w:spacing w:line="360" w:lineRule="auto"/>
        <w:jc w:val="both"/>
        <w:rPr>
          <w:rFonts w:ascii="Times New Roman" w:hAnsi="Times New Roman" w:cs="Times New Roman"/>
          <w:b/>
        </w:rPr>
      </w:pPr>
      <w:r>
        <w:rPr>
          <w:rFonts w:ascii="Times New Roman" w:hAnsi="Times New Roman" w:cs="Times New Roman"/>
          <w:b/>
        </w:rPr>
        <w:t>¿En CONCUCARCHI anteriormente se ha realizado un análisis financiero?</w:t>
      </w:r>
    </w:p>
    <w:p w:rsidR="006117B1" w:rsidRDefault="006117B1" w:rsidP="006117B1">
      <w:pPr>
        <w:spacing w:line="360" w:lineRule="auto"/>
        <w:ind w:left="360"/>
        <w:jc w:val="both"/>
        <w:rPr>
          <w:rFonts w:ascii="Times New Roman" w:hAnsi="Times New Roman" w:cs="Times New Roman"/>
        </w:rPr>
      </w:pPr>
      <w:r w:rsidRPr="00072C88">
        <w:rPr>
          <w:rFonts w:ascii="Times New Roman" w:hAnsi="Times New Roman" w:cs="Times New Roman"/>
        </w:rPr>
        <w:t xml:space="preserve">Lo que hemos realizado es un análisis de cada una de las cuenta, </w:t>
      </w:r>
      <w:r>
        <w:rPr>
          <w:rFonts w:ascii="Times New Roman" w:hAnsi="Times New Roman" w:cs="Times New Roman"/>
        </w:rPr>
        <w:t xml:space="preserve">lo que es un análisis netamente vertical, mas no es un análisis completo o general. </w:t>
      </w:r>
    </w:p>
    <w:p w:rsidR="006117B1" w:rsidRDefault="006117B1" w:rsidP="006117B1">
      <w:pPr>
        <w:spacing w:line="360" w:lineRule="auto"/>
        <w:ind w:left="360"/>
        <w:jc w:val="both"/>
        <w:rPr>
          <w:rFonts w:ascii="Times New Roman" w:hAnsi="Times New Roman" w:cs="Times New Roman"/>
        </w:rPr>
      </w:pPr>
    </w:p>
    <w:p w:rsidR="006117B1" w:rsidRPr="00072C88" w:rsidRDefault="006117B1" w:rsidP="006117B1">
      <w:pPr>
        <w:spacing w:line="360" w:lineRule="auto"/>
        <w:ind w:left="360"/>
        <w:jc w:val="both"/>
        <w:rPr>
          <w:rFonts w:ascii="Times New Roman" w:hAnsi="Times New Roman" w:cs="Times New Roman"/>
        </w:rPr>
      </w:pPr>
    </w:p>
    <w:p w:rsidR="006117B1" w:rsidRDefault="006117B1" w:rsidP="006117B1">
      <w:pPr>
        <w:pStyle w:val="Prrafodelista"/>
        <w:numPr>
          <w:ilvl w:val="0"/>
          <w:numId w:val="62"/>
        </w:numPr>
        <w:spacing w:line="360" w:lineRule="auto"/>
        <w:jc w:val="both"/>
        <w:rPr>
          <w:rFonts w:ascii="Times New Roman" w:hAnsi="Times New Roman" w:cs="Times New Roman"/>
          <w:b/>
        </w:rPr>
      </w:pPr>
      <w:r>
        <w:rPr>
          <w:rFonts w:ascii="Times New Roman" w:hAnsi="Times New Roman" w:cs="Times New Roman"/>
          <w:b/>
        </w:rPr>
        <w:t>¿Cuál es la demanda que posee actualmente la escuela?</w:t>
      </w:r>
    </w:p>
    <w:p w:rsidR="006117B1" w:rsidRPr="008B7567" w:rsidRDefault="006117B1" w:rsidP="006117B1">
      <w:pPr>
        <w:spacing w:line="360" w:lineRule="auto"/>
        <w:ind w:left="360"/>
        <w:jc w:val="both"/>
        <w:rPr>
          <w:rFonts w:ascii="Times New Roman" w:hAnsi="Times New Roman" w:cs="Times New Roman"/>
          <w:b/>
        </w:rPr>
      </w:pPr>
      <w:r>
        <w:rPr>
          <w:rFonts w:ascii="Times New Roman" w:hAnsi="Times New Roman" w:cs="Times New Roman"/>
        </w:rPr>
        <w:t>fenómeno que se dio en el año 2011, por tanto la demanda incremento en un 121%, esto debido a que en el año 2010 recién estaba comenzando su actividad, además podemos decir que ahorita hay sobreabundancia de demanda para adquirir este servicio.</w:t>
      </w:r>
    </w:p>
    <w:p w:rsidR="006117B1" w:rsidRDefault="006117B1" w:rsidP="006117B1">
      <w:pPr>
        <w:pStyle w:val="Prrafodelista"/>
        <w:numPr>
          <w:ilvl w:val="0"/>
          <w:numId w:val="62"/>
        </w:numPr>
        <w:spacing w:line="360" w:lineRule="auto"/>
        <w:jc w:val="both"/>
        <w:rPr>
          <w:rFonts w:ascii="Times New Roman" w:hAnsi="Times New Roman" w:cs="Times New Roman"/>
          <w:b/>
        </w:rPr>
      </w:pPr>
      <w:r>
        <w:rPr>
          <w:rFonts w:ascii="Times New Roman" w:hAnsi="Times New Roman" w:cs="Times New Roman"/>
          <w:b/>
        </w:rPr>
        <w:t>¿Se ha efectuado modelos de gestión para mejorar la rentabilidad en la escuela de la escuela CONDUCARCHI?</w:t>
      </w:r>
    </w:p>
    <w:p w:rsidR="006117B1" w:rsidRPr="008B7567" w:rsidRDefault="006117B1" w:rsidP="006117B1">
      <w:pPr>
        <w:spacing w:line="360" w:lineRule="auto"/>
        <w:ind w:left="360"/>
        <w:jc w:val="both"/>
        <w:rPr>
          <w:rFonts w:ascii="Times New Roman" w:hAnsi="Times New Roman" w:cs="Times New Roman"/>
        </w:rPr>
      </w:pPr>
      <w:r>
        <w:rPr>
          <w:rFonts w:ascii="Times New Roman" w:hAnsi="Times New Roman" w:cs="Times New Roman"/>
        </w:rPr>
        <w:t xml:space="preserve">No, únicamente se ha realizado un análisis vertical de los estados financieros, por tanto el diseño de un modelo de gestión ayudaría a conocer de forma más profunda los indicadores financieros, evaluación económica financiera, con el fin de tomar decisiones y mejorar la rentabilidad. </w:t>
      </w:r>
    </w:p>
    <w:p w:rsidR="006117B1" w:rsidRDefault="006117B1" w:rsidP="006117B1">
      <w:pPr>
        <w:pStyle w:val="Prrafodelista"/>
        <w:numPr>
          <w:ilvl w:val="0"/>
          <w:numId w:val="62"/>
        </w:numPr>
        <w:spacing w:line="360" w:lineRule="auto"/>
        <w:jc w:val="both"/>
        <w:rPr>
          <w:rFonts w:ascii="Times New Roman" w:hAnsi="Times New Roman" w:cs="Times New Roman"/>
          <w:b/>
        </w:rPr>
      </w:pPr>
      <w:r>
        <w:rPr>
          <w:rFonts w:ascii="Times New Roman" w:hAnsi="Times New Roman" w:cs="Times New Roman"/>
          <w:b/>
        </w:rPr>
        <w:t>¿Quiénes son sus proveedores?</w:t>
      </w:r>
    </w:p>
    <w:p w:rsidR="006117B1" w:rsidRPr="008B7567" w:rsidRDefault="006117B1" w:rsidP="006117B1">
      <w:pPr>
        <w:spacing w:line="360" w:lineRule="auto"/>
        <w:ind w:left="360"/>
        <w:jc w:val="both"/>
        <w:rPr>
          <w:rFonts w:ascii="Times New Roman" w:hAnsi="Times New Roman" w:cs="Times New Roman"/>
          <w:b/>
        </w:rPr>
      </w:pPr>
      <w:r w:rsidRPr="008B7567">
        <w:rPr>
          <w:rFonts w:ascii="Times New Roman" w:hAnsi="Times New Roman" w:cs="Times New Roman"/>
        </w:rPr>
        <w:t xml:space="preserve">Básicamente nuestros </w:t>
      </w:r>
      <w:r>
        <w:rPr>
          <w:rFonts w:ascii="Times New Roman" w:hAnsi="Times New Roman" w:cs="Times New Roman"/>
        </w:rPr>
        <w:t>pro</w:t>
      </w:r>
      <w:r w:rsidRPr="008B7567">
        <w:rPr>
          <w:rFonts w:ascii="Times New Roman" w:hAnsi="Times New Roman" w:cs="Times New Roman"/>
        </w:rPr>
        <w:t xml:space="preserve">veedores son IMBAUTO, quien nos vendió los vehículos, PETROCOMERCIAL son quienes no proveen de combustible para el funcionamiento de los vehículos y finalmente la AGENCIA NACIONAL DE TRÁNSITO quienes son los que otorgan las licencias para conducir. </w:t>
      </w:r>
    </w:p>
    <w:p w:rsidR="006117B1" w:rsidRDefault="006117B1" w:rsidP="006117B1">
      <w:pPr>
        <w:pStyle w:val="Prrafodelista"/>
        <w:numPr>
          <w:ilvl w:val="0"/>
          <w:numId w:val="62"/>
        </w:numPr>
        <w:spacing w:line="360" w:lineRule="auto"/>
        <w:jc w:val="both"/>
        <w:rPr>
          <w:rFonts w:ascii="Times New Roman" w:hAnsi="Times New Roman" w:cs="Times New Roman"/>
          <w:b/>
        </w:rPr>
      </w:pPr>
      <w:r>
        <w:rPr>
          <w:rFonts w:ascii="Times New Roman" w:hAnsi="Times New Roman" w:cs="Times New Roman"/>
          <w:b/>
        </w:rPr>
        <w:t>¿Qué tipos de seguros posee CONDUCARCHI?</w:t>
      </w:r>
    </w:p>
    <w:p w:rsidR="006117B1" w:rsidRPr="00FD5AD7" w:rsidRDefault="006117B1" w:rsidP="006117B1">
      <w:pPr>
        <w:spacing w:line="360" w:lineRule="auto"/>
        <w:ind w:left="360"/>
        <w:jc w:val="both"/>
        <w:rPr>
          <w:rFonts w:ascii="Times New Roman" w:hAnsi="Times New Roman" w:cs="Times New Roman"/>
        </w:rPr>
      </w:pPr>
      <w:r w:rsidRPr="00FD5AD7">
        <w:rPr>
          <w:rFonts w:ascii="Times New Roman" w:hAnsi="Times New Roman" w:cs="Times New Roman"/>
        </w:rPr>
        <w:t xml:space="preserve">Los seguros que posee CONDUCARCHI son: primero los que estipula la ley como son el IESS, (aporte personal y patronal), para los trabajadores y el SOAT y SEGUROS EQUINOCCIAL para los vehículos. </w:t>
      </w: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sectPr w:rsidR="006117B1" w:rsidSect="0016112E">
          <w:footerReference w:type="default" r:id="rId35"/>
          <w:pgSz w:w="11906" w:h="16838"/>
          <w:pgMar w:top="1417" w:right="1701" w:bottom="1417" w:left="1701" w:header="708" w:footer="708" w:gutter="0"/>
          <w:cols w:space="708"/>
          <w:docGrid w:linePitch="360"/>
        </w:sectPr>
      </w:pPr>
    </w:p>
    <w:p w:rsidR="006117B1" w:rsidRPr="00554601" w:rsidRDefault="006117B1" w:rsidP="006117B1">
      <w:pPr>
        <w:spacing w:line="360" w:lineRule="auto"/>
        <w:jc w:val="both"/>
        <w:rPr>
          <w:rFonts w:ascii="Times New Roman" w:hAnsi="Times New Roman" w:cs="Times New Roman"/>
        </w:rPr>
      </w:pPr>
      <w:r w:rsidRPr="002547C8">
        <w:rPr>
          <w:noProof/>
          <w:lang w:val="es-ES" w:eastAsia="es-ES"/>
        </w:rPr>
        <w:lastRenderedPageBreak/>
        <w:drawing>
          <wp:anchor distT="0" distB="0" distL="114300" distR="114300" simplePos="0" relativeHeight="251696128" behindDoc="0" locked="0" layoutInCell="1" allowOverlap="1">
            <wp:simplePos x="0" y="0"/>
            <wp:positionH relativeFrom="column">
              <wp:posOffset>-68580</wp:posOffset>
            </wp:positionH>
            <wp:positionV relativeFrom="paragraph">
              <wp:posOffset>297287</wp:posOffset>
            </wp:positionV>
            <wp:extent cx="9308101" cy="5403273"/>
            <wp:effectExtent l="0" t="0" r="7620" b="6985"/>
            <wp:wrapNone/>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08101" cy="5403273"/>
                    </a:xfrm>
                    <a:prstGeom prst="rect">
                      <a:avLst/>
                    </a:prstGeom>
                    <a:noFill/>
                    <a:ln>
                      <a:noFill/>
                    </a:ln>
                  </pic:spPr>
                </pic:pic>
              </a:graphicData>
            </a:graphic>
          </wp:anchor>
        </w:drawing>
      </w:r>
      <w:r>
        <w:rPr>
          <w:rFonts w:ascii="Times New Roman" w:hAnsi="Times New Roman" w:cs="Times New Roman"/>
          <w:b/>
        </w:rPr>
        <w:t xml:space="preserve">2.3.2 </w:t>
      </w:r>
      <w:r w:rsidRPr="0031664C">
        <w:rPr>
          <w:rFonts w:ascii="Times New Roman" w:hAnsi="Times New Roman" w:cs="Times New Roman"/>
          <w:b/>
        </w:rPr>
        <w:t>Interpretación de los resultados obtenidos</w:t>
      </w:r>
      <w:r>
        <w:rPr>
          <w:rFonts w:ascii="Times New Roman" w:hAnsi="Times New Roman" w:cs="Times New Roman"/>
          <w:b/>
        </w:rPr>
        <w:t>:</w:t>
      </w:r>
      <w:r>
        <w:rPr>
          <w:rFonts w:ascii="Times New Roman" w:hAnsi="Times New Roman" w:cs="Times New Roman"/>
        </w:rPr>
        <w:t>El proceso de los indicadores se detalla en el anexo 3.</w:t>
      </w: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sectPr w:rsidR="006117B1" w:rsidSect="002547C8">
          <w:pgSz w:w="16838" w:h="11906" w:orient="landscape"/>
          <w:pgMar w:top="1701" w:right="1418" w:bottom="1701" w:left="1418" w:header="708" w:footer="708" w:gutter="0"/>
          <w:cols w:space="708"/>
          <w:docGrid w:linePitch="360"/>
        </w:sectPr>
      </w:pP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lastRenderedPageBreak/>
        <w:t>Análisis:</w:t>
      </w:r>
    </w:p>
    <w:p w:rsidR="006117B1" w:rsidRPr="00A95719" w:rsidRDefault="006117B1" w:rsidP="006117B1">
      <w:pPr>
        <w:spacing w:line="360" w:lineRule="auto"/>
        <w:jc w:val="both"/>
        <w:rPr>
          <w:rFonts w:ascii="Times New Roman" w:hAnsi="Times New Roman" w:cs="Times New Roman"/>
        </w:rPr>
      </w:pPr>
      <w:r w:rsidRPr="00A95719">
        <w:rPr>
          <w:rFonts w:ascii="Times New Roman" w:hAnsi="Times New Roman" w:cs="Times New Roman"/>
        </w:rPr>
        <w:t>El juego de estados financieros de la escuela de  capacitación de choferes no profesionales del Carchi CONDUCARCHI CIA LTDA, permitirá realizar un Análisis Financiero Vertical en la cual nos permiten conocer aspectos de vital importancia para la operatividad de la empresa.</w:t>
      </w:r>
    </w:p>
    <w:p w:rsidR="006117B1" w:rsidRPr="00A95719" w:rsidRDefault="006117B1" w:rsidP="006117B1">
      <w:pPr>
        <w:spacing w:line="360" w:lineRule="auto"/>
        <w:jc w:val="both"/>
        <w:rPr>
          <w:rFonts w:ascii="Times New Roman" w:hAnsi="Times New Roman" w:cs="Times New Roman"/>
        </w:rPr>
      </w:pPr>
      <w:r w:rsidRPr="00A95719">
        <w:rPr>
          <w:rFonts w:ascii="Times New Roman" w:hAnsi="Times New Roman" w:cs="Times New Roman"/>
        </w:rPr>
        <w:t>Al efectuar una comparación entre la estructura financiera y estructura económica podemos decir que:</w:t>
      </w:r>
    </w:p>
    <w:p w:rsidR="006117B1" w:rsidRPr="00A95719" w:rsidRDefault="006117B1" w:rsidP="006117B1">
      <w:pPr>
        <w:spacing w:line="360" w:lineRule="auto"/>
        <w:jc w:val="both"/>
        <w:rPr>
          <w:rFonts w:ascii="Times New Roman" w:hAnsi="Times New Roman" w:cs="Times New Roman"/>
        </w:rPr>
      </w:pPr>
      <w:r w:rsidRPr="00A95719">
        <w:rPr>
          <w:rFonts w:ascii="Times New Roman" w:hAnsi="Times New Roman" w:cs="Times New Roman"/>
        </w:rPr>
        <w:t>1. En el año 2010 no posee liquidez  la empresa: ya que los activos corrientes son menores con un 5,25% frente a los pasivos corrientes que presentan el 8,48%. Mientras que en el año 2011 la empresa ya posee liquidez ya que presenta un 43,41% frente al 8,48%, por ende la empresa si tiene los recursos disponibles para afrontar las obligaciones a corto plazo, por ende existe un capital de trabajo positivo, y un riesgo menor, pero la exc</w:t>
      </w:r>
      <w:r>
        <w:rPr>
          <w:rFonts w:ascii="Times New Roman" w:hAnsi="Times New Roman" w:cs="Times New Roman"/>
        </w:rPr>
        <w:t>esiva liquidez, ocasionara que el dinerose destine</w:t>
      </w:r>
      <w:r w:rsidRPr="00A95719">
        <w:rPr>
          <w:rFonts w:ascii="Times New Roman" w:hAnsi="Times New Roman" w:cs="Times New Roman"/>
        </w:rPr>
        <w:t xml:space="preserve"> a actividades no beneficiosas para la empresa, por ende se recomienda ampliar su inversión en vehículos para satisfacer la demanda existente, que cada vez va incrementando, o podrían diversificar su inversión, para genera ot</w:t>
      </w:r>
      <w:r>
        <w:rPr>
          <w:rFonts w:ascii="Times New Roman" w:hAnsi="Times New Roman" w:cs="Times New Roman"/>
        </w:rPr>
        <w:t>r</w:t>
      </w:r>
      <w:r w:rsidRPr="00A95719">
        <w:rPr>
          <w:rFonts w:ascii="Times New Roman" w:hAnsi="Times New Roman" w:cs="Times New Roman"/>
        </w:rPr>
        <w:t>os ingresos dif</w:t>
      </w:r>
      <w:r>
        <w:rPr>
          <w:rFonts w:ascii="Times New Roman" w:hAnsi="Times New Roman" w:cs="Times New Roman"/>
        </w:rPr>
        <w:t>e</w:t>
      </w:r>
      <w:r w:rsidRPr="00A95719">
        <w:rPr>
          <w:rFonts w:ascii="Times New Roman" w:hAnsi="Times New Roman" w:cs="Times New Roman"/>
        </w:rPr>
        <w:t xml:space="preserve">rentes a la actividad operacional.  </w:t>
      </w:r>
    </w:p>
    <w:p w:rsidR="006117B1" w:rsidRDefault="006117B1" w:rsidP="006117B1">
      <w:pPr>
        <w:spacing w:line="360" w:lineRule="auto"/>
        <w:jc w:val="both"/>
        <w:rPr>
          <w:rFonts w:ascii="Times New Roman" w:hAnsi="Times New Roman" w:cs="Times New Roman"/>
        </w:rPr>
      </w:pPr>
      <w:r w:rsidRPr="00A95719">
        <w:rPr>
          <w:rFonts w:ascii="Times New Roman" w:hAnsi="Times New Roman" w:cs="Times New Roman"/>
        </w:rPr>
        <w:t>2. No posee solvencia: claramente en esta comparación</w:t>
      </w:r>
      <w:r>
        <w:rPr>
          <w:rFonts w:ascii="Times New Roman" w:hAnsi="Times New Roman" w:cs="Times New Roman"/>
        </w:rPr>
        <w:t xml:space="preserve"> se puede obs</w:t>
      </w:r>
      <w:r w:rsidRPr="00A95719">
        <w:rPr>
          <w:rFonts w:ascii="Times New Roman" w:hAnsi="Times New Roman" w:cs="Times New Roman"/>
        </w:rPr>
        <w:t>ervar que en el año 2010 los activos no corrientes (94,75%) son mayores al patrimonio (92,52%), mientras que en el año 2011 los activos no corrientes son menores (56,59%) frente al patrimonio (91,52%). Por ende no existe solvenci</w:t>
      </w:r>
      <w:r>
        <w:rPr>
          <w:rFonts w:ascii="Times New Roman" w:hAnsi="Times New Roman" w:cs="Times New Roman"/>
        </w:rPr>
        <w:t>a, y la empresa no puede afront</w:t>
      </w:r>
      <w:r w:rsidRPr="00A95719">
        <w:rPr>
          <w:rFonts w:ascii="Times New Roman" w:hAnsi="Times New Roman" w:cs="Times New Roman"/>
        </w:rPr>
        <w:t>ar las obligaciones a largo plazo, por tanto como se dijo anteriormente se recomienda incrementar su inversión en activos fijos, para que pueda contar con solvencia.</w:t>
      </w:r>
    </w:p>
    <w:p w:rsidR="006117B1" w:rsidRPr="00A95719" w:rsidRDefault="006117B1" w:rsidP="006117B1">
      <w:pPr>
        <w:spacing w:line="360" w:lineRule="auto"/>
        <w:jc w:val="both"/>
        <w:rPr>
          <w:rFonts w:ascii="Times New Roman" w:hAnsi="Times New Roman" w:cs="Times New Roman"/>
        </w:rPr>
      </w:pPr>
      <w:r w:rsidRPr="00A95719">
        <w:rPr>
          <w:rFonts w:ascii="Times New Roman" w:hAnsi="Times New Roman" w:cs="Times New Roman"/>
        </w:rPr>
        <w:t>En la estructura económica que presenta CONDUCARCHI CIA LTDA, de los años 2010 y 2011, se puede notar la variación que han tenido las cuentas de un período  a otro es así que los activos corrientes varían con  1748,52%, esto se debe a que  la cuenta caja y bancos incrementa considerablemente con un 6458,38%, esto se debe a que la demanda de estudiantes ha incrementado, pero debido al exceso de liquidez se recomienda que se invierta en vehículos, equipo y caminero móvil para satisfacer la demanda que tiene una tendencia creciente, por otro lado los activos fijos incrementan en un 683,64, , ya que se han invertido, en maquinaria, equipo e instalaciones y equipo de computación y software, con la finalidad de brindar un mejor servicio a las sociedad.</w:t>
      </w:r>
    </w:p>
    <w:p w:rsidR="006117B1" w:rsidRDefault="006117B1" w:rsidP="006117B1">
      <w:pPr>
        <w:spacing w:line="360" w:lineRule="auto"/>
        <w:jc w:val="both"/>
        <w:rPr>
          <w:rFonts w:ascii="Times New Roman" w:hAnsi="Times New Roman" w:cs="Times New Roman"/>
        </w:rPr>
      </w:pPr>
      <w:r w:rsidRPr="00A95719">
        <w:rPr>
          <w:rFonts w:ascii="Times New Roman" w:hAnsi="Times New Roman" w:cs="Times New Roman"/>
        </w:rPr>
        <w:t xml:space="preserve">En la estructura financiera que presenta CONDUCARCHI CIA LTDA, de los años 2010 y 2011, en la cual se refleja cambios de un período a otro, ya que en el año 2010 en sus pasivos corrientes tuvo poco personal e igual los impuestos que tuvo que cancelar son bajos. Pero en el </w:t>
      </w:r>
      <w:r w:rsidRPr="00A95719">
        <w:rPr>
          <w:rFonts w:ascii="Times New Roman" w:hAnsi="Times New Roman" w:cs="Times New Roman"/>
        </w:rPr>
        <w:lastRenderedPageBreak/>
        <w:t>año 2011 los Pasivos Corrientes se incrementaron en un 12,04% ya que el personal aumento para brinda la atención adecuada a quienes requieran de este servicio, en el patrimonio tuvo un 0,63% lo cual no hubo tanto el cambio que se mantiene las cuentas al igual que el aporte futuras capitalizaciones.</w:t>
      </w:r>
    </w:p>
    <w:p w:rsidR="006117B1" w:rsidRDefault="006117B1" w:rsidP="006117B1">
      <w:pPr>
        <w:spacing w:line="360" w:lineRule="auto"/>
        <w:jc w:val="both"/>
        <w:rPr>
          <w:rFonts w:ascii="Times New Roman" w:hAnsi="Times New Roman" w:cs="Times New Roman"/>
        </w:rPr>
      </w:pPr>
      <w:r w:rsidRPr="005026EF">
        <w:rPr>
          <w:noProof/>
          <w:lang w:val="es-ES" w:eastAsia="es-ES"/>
        </w:rPr>
        <w:drawing>
          <wp:anchor distT="0" distB="0" distL="114300" distR="114300" simplePos="0" relativeHeight="251697152" behindDoc="0" locked="0" layoutInCell="1" allowOverlap="1">
            <wp:simplePos x="0" y="0"/>
            <wp:positionH relativeFrom="column">
              <wp:posOffset>-165735</wp:posOffset>
            </wp:positionH>
            <wp:positionV relativeFrom="paragraph">
              <wp:posOffset>-16263</wp:posOffset>
            </wp:positionV>
            <wp:extent cx="6282047" cy="5714025"/>
            <wp:effectExtent l="0" t="0" r="5080" b="127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1829" cy="5713827"/>
                    </a:xfrm>
                    <a:prstGeom prst="rect">
                      <a:avLst/>
                    </a:prstGeom>
                    <a:noFill/>
                    <a:ln>
                      <a:noFill/>
                    </a:ln>
                  </pic:spPr>
                </pic:pic>
              </a:graphicData>
            </a:graphic>
          </wp:anchor>
        </w:drawing>
      </w: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rPr>
      </w:pPr>
    </w:p>
    <w:p w:rsidR="006117B1" w:rsidRPr="002547C8"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t xml:space="preserve">Análisis: </w:t>
      </w:r>
    </w:p>
    <w:p w:rsidR="006117B1" w:rsidRDefault="006117B1" w:rsidP="006117B1">
      <w:pPr>
        <w:spacing w:line="360" w:lineRule="auto"/>
        <w:jc w:val="both"/>
        <w:rPr>
          <w:rFonts w:ascii="Times New Roman" w:hAnsi="Times New Roman" w:cs="Times New Roman"/>
        </w:rPr>
      </w:pPr>
      <w:r w:rsidRPr="005026EF">
        <w:rPr>
          <w:rFonts w:ascii="Times New Roman" w:hAnsi="Times New Roman" w:cs="Times New Roman"/>
        </w:rPr>
        <w:t xml:space="preserve">En el estado de resultados de la escuela CONDUCARCHI CIA LTDA, se puede identificar en el año 2010 no existen de apalancamiento financiero, ya que no </w:t>
      </w:r>
      <w:r>
        <w:rPr>
          <w:rFonts w:ascii="Times New Roman" w:hAnsi="Times New Roman" w:cs="Times New Roman"/>
        </w:rPr>
        <w:t>registra</w:t>
      </w:r>
      <w:r w:rsidRPr="005026EF">
        <w:rPr>
          <w:rFonts w:ascii="Times New Roman" w:hAnsi="Times New Roman" w:cs="Times New Roman"/>
        </w:rPr>
        <w:t xml:space="preserve"> gastos no operacionales, de igual manera ocurre en el año 2011, por tanto el riesgo de financiamiento es asumido por el propietario, ademas otra consecuencia de ello es que se está pagando elevados impuestos, por tanto es necesario la implementación de un modelo de gestión financiera que permita mejorar la rentabilidad mediante la obtención de apalancamiento financiero lo cual permitirá tener </w:t>
      </w:r>
      <w:r w:rsidRPr="005026EF">
        <w:rPr>
          <w:rFonts w:ascii="Times New Roman" w:hAnsi="Times New Roman" w:cs="Times New Roman"/>
        </w:rPr>
        <w:lastRenderedPageBreak/>
        <w:t>eficiencia en la gestión opera</w:t>
      </w:r>
      <w:r>
        <w:rPr>
          <w:rFonts w:ascii="Times New Roman" w:hAnsi="Times New Roman" w:cs="Times New Roman"/>
        </w:rPr>
        <w:t>t</w:t>
      </w:r>
      <w:r w:rsidRPr="005026EF">
        <w:rPr>
          <w:rFonts w:ascii="Times New Roman" w:hAnsi="Times New Roman" w:cs="Times New Roman"/>
        </w:rPr>
        <w:t>iva y ademas en los procesos operativos, dando así cumplimiento al objetivo de finanzas que no esmás que maximizar la riqueza del propietario.</w:t>
      </w:r>
    </w:p>
    <w:p w:rsidR="006117B1" w:rsidRPr="00873FED" w:rsidRDefault="006117B1" w:rsidP="006117B1">
      <w:pPr>
        <w:spacing w:line="360" w:lineRule="auto"/>
        <w:jc w:val="both"/>
        <w:rPr>
          <w:rFonts w:ascii="Times New Roman" w:hAnsi="Times New Roman" w:cs="Times New Roman"/>
          <w:sz w:val="24"/>
          <w:szCs w:val="24"/>
        </w:rPr>
      </w:pPr>
      <w:r w:rsidRPr="00873FED">
        <w:rPr>
          <w:rFonts w:ascii="Times New Roman" w:hAnsi="Times New Roman" w:cs="Times New Roman"/>
          <w:sz w:val="24"/>
          <w:szCs w:val="24"/>
        </w:rPr>
        <w:t xml:space="preserve">En la elaboración del análisis financiero mediante el Método Horizontal se identifica que CONDUCARCHI CIA LTDA, de un año a otro ha incrementado sus ventas en un 121,93% esto debido a que en el año 2010 tuvo mayor acogida en el segmento del mercado, con lo cual se puede notar que ha aumentado la demanda para la adquisición de este servicio, además indica que si se posee apalancamiento financiero ya que los costos incrementaron y por ende  incrementa su utilidad operativa, en conclusión se puede decir que en la estructura operativa no existe eficacia ya que no se está minimizando costos para incrementar su utilidad, por lo que no está dando cumplimiento al objetivo de finanzas. </w:t>
      </w:r>
    </w:p>
    <w:p w:rsidR="006117B1" w:rsidRPr="00873FED" w:rsidRDefault="006117B1" w:rsidP="006117B1">
      <w:pPr>
        <w:spacing w:line="360" w:lineRule="auto"/>
        <w:jc w:val="both"/>
        <w:rPr>
          <w:rFonts w:ascii="Times New Roman" w:hAnsi="Times New Roman" w:cs="Times New Roman"/>
          <w:sz w:val="24"/>
          <w:szCs w:val="24"/>
        </w:rPr>
      </w:pPr>
      <w:r w:rsidRPr="00873FED">
        <w:rPr>
          <w:rFonts w:ascii="Times New Roman" w:hAnsi="Times New Roman" w:cs="Times New Roman"/>
          <w:sz w:val="24"/>
          <w:szCs w:val="24"/>
        </w:rPr>
        <w:t xml:space="preserve">Por otro lado en la estructura operativa de la empresa, indica que no posee apalancamiento financiero, ya que la cuenta de gastos financieros no aparecen en ninguno de los dos periodos, por lo que se puede decir que la empresa está asumiendo todo el riesgo de financiamiento. Además se puede notar que si existe eficiencia en la estructura operativa ya que los ingresos no operacionales incrementa en un 582.63%. </w:t>
      </w:r>
    </w:p>
    <w:p w:rsidR="006117B1" w:rsidRDefault="006117B1" w:rsidP="006117B1">
      <w:pPr>
        <w:spacing w:line="360" w:lineRule="auto"/>
        <w:jc w:val="both"/>
        <w:rPr>
          <w:rFonts w:ascii="Times New Roman" w:hAnsi="Times New Roman" w:cs="Times New Roman"/>
          <w:sz w:val="24"/>
          <w:szCs w:val="24"/>
        </w:rPr>
      </w:pPr>
      <w:r w:rsidRPr="00416B47">
        <w:rPr>
          <w:noProof/>
          <w:lang w:val="es-ES" w:eastAsia="es-ES"/>
        </w:rPr>
        <w:drawing>
          <wp:anchor distT="0" distB="0" distL="114300" distR="114300" simplePos="0" relativeHeight="251699200" behindDoc="0" locked="0" layoutInCell="1" allowOverlap="1">
            <wp:simplePos x="0" y="0"/>
            <wp:positionH relativeFrom="column">
              <wp:posOffset>-272614</wp:posOffset>
            </wp:positionH>
            <wp:positionV relativeFrom="paragraph">
              <wp:posOffset>1100084</wp:posOffset>
            </wp:positionV>
            <wp:extent cx="6424551" cy="3953289"/>
            <wp:effectExtent l="19050" t="19050" r="14605" b="28575"/>
            <wp:wrapNone/>
            <wp:docPr id="93" name="Imagen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520" cy="3977268"/>
                    </a:xfrm>
                    <a:prstGeom prst="rect">
                      <a:avLst/>
                    </a:prstGeom>
                    <a:noFill/>
                    <a:ln>
                      <a:solidFill>
                        <a:srgbClr val="00B0F0"/>
                      </a:solidFill>
                    </a:ln>
                  </pic:spPr>
                </pic:pic>
              </a:graphicData>
            </a:graphic>
          </wp:anchor>
        </w:drawing>
      </w:r>
      <w:r w:rsidRPr="00873FED">
        <w:rPr>
          <w:rFonts w:ascii="Times New Roman" w:hAnsi="Times New Roman" w:cs="Times New Roman"/>
          <w:sz w:val="24"/>
          <w:szCs w:val="24"/>
        </w:rPr>
        <w:t xml:space="preserve">En conclusión es necesario la aplicación de un modelo de Gestión Financiera que permita incrementar la rentabilidad, mediante el cumplimiento del objetivo de finanzas el cual consiste en incrementar la utilidad minimizando costos, generando eficacia y eficiencia tanto en la estructura financiera como operativa respectivamente. </w:t>
      </w: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p>
    <w:p w:rsidR="006117B1" w:rsidRDefault="006117B1" w:rsidP="006117B1">
      <w:pPr>
        <w:spacing w:line="360" w:lineRule="auto"/>
        <w:ind w:hanging="567"/>
        <w:jc w:val="both"/>
        <w:rPr>
          <w:rFonts w:ascii="Times New Roman" w:hAnsi="Times New Roman" w:cs="Times New Roman"/>
          <w:sz w:val="24"/>
          <w:szCs w:val="24"/>
        </w:rPr>
      </w:pPr>
      <w:r w:rsidRPr="004A74B6">
        <w:rPr>
          <w:noProof/>
          <w:lang w:val="es-ES" w:eastAsia="es-ES"/>
        </w:rPr>
        <w:lastRenderedPageBreak/>
        <w:drawing>
          <wp:inline distT="0" distB="0" distL="0" distR="0">
            <wp:extent cx="6377049" cy="3289062"/>
            <wp:effectExtent l="0" t="0" r="5080" b="6985"/>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73233" cy="3287094"/>
                    </a:xfrm>
                    <a:prstGeom prst="rect">
                      <a:avLst/>
                    </a:prstGeom>
                    <a:noFill/>
                    <a:ln>
                      <a:noFill/>
                    </a:ln>
                  </pic:spPr>
                </pic:pic>
              </a:graphicData>
            </a:graphic>
          </wp:inline>
        </w:drawing>
      </w:r>
    </w:p>
    <w:p w:rsidR="006117B1" w:rsidRPr="008210B5" w:rsidRDefault="006117B1" w:rsidP="006117B1">
      <w:pPr>
        <w:spacing w:line="360" w:lineRule="auto"/>
        <w:jc w:val="both"/>
        <w:rPr>
          <w:rFonts w:ascii="Times New Roman" w:eastAsia="Times New Roman" w:hAnsi="Times New Roman" w:cs="Times New Roman"/>
          <w:color w:val="000000"/>
        </w:rPr>
      </w:pPr>
      <w:r>
        <w:rPr>
          <w:rFonts w:ascii="Times New Roman" w:hAnsi="Times New Roman" w:cs="Times New Roman"/>
          <w:b/>
          <w:sz w:val="24"/>
          <w:szCs w:val="24"/>
        </w:rPr>
        <w:t xml:space="preserve">Análisis:  </w:t>
      </w:r>
      <w:r w:rsidRPr="008210B5">
        <w:rPr>
          <w:rFonts w:ascii="Times New Roman" w:eastAsia="Times New Roman" w:hAnsi="Times New Roman" w:cs="Times New Roman"/>
          <w:color w:val="000000"/>
        </w:rPr>
        <w:t>Al aplicar la fórmula VAN a los datos investigación su res</w:t>
      </w:r>
      <w:r>
        <w:rPr>
          <w:rFonts w:ascii="Times New Roman" w:eastAsia="Times New Roman" w:hAnsi="Times New Roman" w:cs="Times New Roman"/>
          <w:color w:val="000000"/>
        </w:rPr>
        <w:t xml:space="preserve">ultado es positivo ya que la </w:t>
      </w:r>
      <w:r w:rsidRPr="008210B5">
        <w:rPr>
          <w:rFonts w:ascii="Times New Roman" w:eastAsia="Times New Roman" w:hAnsi="Times New Roman" w:cs="Times New Roman"/>
          <w:color w:val="000000"/>
        </w:rPr>
        <w:t>sumatoria de los flujos de valores presentes es mayor a la inversión inicial o total de activos,  por tanto el proyecto se acepta.</w:t>
      </w:r>
    </w:p>
    <w:p w:rsidR="006117B1" w:rsidRDefault="006117B1" w:rsidP="006117B1">
      <w:pPr>
        <w:spacing w:line="360" w:lineRule="auto"/>
        <w:ind w:hanging="567"/>
        <w:jc w:val="both"/>
        <w:rPr>
          <w:rFonts w:ascii="Times New Roman" w:hAnsi="Times New Roman" w:cs="Times New Roman"/>
          <w:sz w:val="24"/>
          <w:szCs w:val="24"/>
        </w:rPr>
      </w:pPr>
    </w:p>
    <w:p w:rsidR="006117B1" w:rsidRDefault="006117B1" w:rsidP="006117B1">
      <w:pPr>
        <w:spacing w:line="360" w:lineRule="auto"/>
        <w:jc w:val="both"/>
        <w:rPr>
          <w:rFonts w:ascii="Times New Roman" w:hAnsi="Times New Roman" w:cs="Times New Roman"/>
          <w:sz w:val="24"/>
          <w:szCs w:val="24"/>
        </w:rPr>
      </w:pPr>
      <w:r w:rsidRPr="00CA0B56">
        <w:rPr>
          <w:noProof/>
          <w:lang w:val="es-ES" w:eastAsia="es-ES"/>
        </w:rPr>
        <w:drawing>
          <wp:inline distT="0" distB="0" distL="0" distR="0">
            <wp:extent cx="5795158" cy="267245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690" cy="2670851"/>
                    </a:xfrm>
                    <a:prstGeom prst="rect">
                      <a:avLst/>
                    </a:prstGeom>
                    <a:noFill/>
                    <a:ln>
                      <a:noFill/>
                    </a:ln>
                  </pic:spPr>
                </pic:pic>
              </a:graphicData>
            </a:graphic>
          </wp:inline>
        </w:drawing>
      </w:r>
    </w:p>
    <w:p w:rsidR="006117B1" w:rsidRDefault="006117B1" w:rsidP="006117B1">
      <w:pPr>
        <w:spacing w:line="360" w:lineRule="auto"/>
        <w:jc w:val="both"/>
        <w:rPr>
          <w:rFonts w:ascii="Times New Roman" w:hAnsi="Times New Roman" w:cs="Times New Roman"/>
          <w:sz w:val="24"/>
          <w:szCs w:val="24"/>
        </w:rPr>
      </w:pPr>
      <w:r w:rsidRPr="00CA0B56">
        <w:rPr>
          <w:noProof/>
          <w:lang w:val="es-ES" w:eastAsia="es-ES"/>
        </w:rPr>
        <w:lastRenderedPageBreak/>
        <w:drawing>
          <wp:anchor distT="0" distB="0" distL="114300" distR="114300" simplePos="0" relativeHeight="251698176" behindDoc="0" locked="0" layoutInCell="1" allowOverlap="1">
            <wp:simplePos x="0" y="0"/>
            <wp:positionH relativeFrom="column">
              <wp:align>left</wp:align>
            </wp:positionH>
            <wp:positionV relativeFrom="paragraph">
              <wp:align>top</wp:align>
            </wp:positionV>
            <wp:extent cx="5788025" cy="1590675"/>
            <wp:effectExtent l="0" t="0" r="3175" b="9525"/>
            <wp:wrapSquare wrapText="bothSides"/>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88025" cy="1590675"/>
                    </a:xfrm>
                    <a:prstGeom prst="rect">
                      <a:avLst/>
                    </a:prstGeom>
                    <a:noFill/>
                    <a:ln>
                      <a:noFill/>
                    </a:ln>
                  </pic:spPr>
                </pic:pic>
              </a:graphicData>
            </a:graphic>
          </wp:anchor>
        </w:drawing>
      </w:r>
      <w:r>
        <w:rPr>
          <w:rFonts w:ascii="Times New Roman" w:hAnsi="Times New Roman" w:cs="Times New Roman"/>
          <w:sz w:val="24"/>
          <w:szCs w:val="24"/>
        </w:rPr>
        <w:br w:type="textWrapping" w:clear="all"/>
      </w:r>
      <w:r>
        <w:rPr>
          <w:rFonts w:ascii="Times New Roman" w:hAnsi="Times New Roman" w:cs="Times New Roman"/>
          <w:b/>
          <w:sz w:val="24"/>
          <w:szCs w:val="24"/>
        </w:rPr>
        <w:t xml:space="preserve">Análisis: </w:t>
      </w:r>
      <w:r w:rsidRPr="005147B8">
        <w:rPr>
          <w:rFonts w:ascii="Times New Roman" w:hAnsi="Times New Roman" w:cs="Times New Roman"/>
          <w:sz w:val="24"/>
          <w:szCs w:val="24"/>
        </w:rPr>
        <w:t xml:space="preserve"> aplicar la fórmula para calcular la tasa interna de retorno nos da como resultado el 20,41% frente al 5,35% de costo de oportunidad, por tanto al ser la TIR mayor al costo de oportunidad, se determina que el proyecto se acepta.</w:t>
      </w:r>
    </w:p>
    <w:p w:rsidR="006117B1" w:rsidRDefault="006117B1" w:rsidP="006117B1">
      <w:pPr>
        <w:spacing w:line="360" w:lineRule="auto"/>
        <w:jc w:val="center"/>
        <w:rPr>
          <w:rFonts w:ascii="Times New Roman" w:hAnsi="Times New Roman" w:cs="Times New Roman"/>
          <w:sz w:val="24"/>
          <w:szCs w:val="24"/>
        </w:rPr>
      </w:pPr>
      <w:r w:rsidRPr="00CA0B56">
        <w:rPr>
          <w:noProof/>
          <w:lang w:val="es-ES" w:eastAsia="es-ES"/>
        </w:rPr>
        <w:drawing>
          <wp:inline distT="0" distB="0" distL="0" distR="0">
            <wp:extent cx="4988005" cy="2481943"/>
            <wp:effectExtent l="0" t="0" r="3175" b="0"/>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99700" cy="2487762"/>
                    </a:xfrm>
                    <a:prstGeom prst="rect">
                      <a:avLst/>
                    </a:prstGeom>
                    <a:noFill/>
                    <a:ln>
                      <a:noFill/>
                    </a:ln>
                  </pic:spPr>
                </pic:pic>
              </a:graphicData>
            </a:graphic>
          </wp:inline>
        </w:drawing>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Análisis: </w:t>
      </w:r>
      <w:r w:rsidRPr="008210B5">
        <w:rPr>
          <w:rFonts w:ascii="Times New Roman" w:hAnsi="Times New Roman" w:cs="Times New Roman"/>
          <w:sz w:val="24"/>
          <w:szCs w:val="24"/>
        </w:rPr>
        <w:t>El beneficio para la empresa CONDUCARCHI es de 2,01 usd por cada usd de gasto, que se efectuarán en los próximos cinco años tomando comobase el año 2011.</w:t>
      </w:r>
    </w:p>
    <w:p w:rsidR="006117B1" w:rsidRDefault="006117B1" w:rsidP="006117B1">
      <w:pPr>
        <w:spacing w:line="360" w:lineRule="auto"/>
        <w:jc w:val="center"/>
        <w:rPr>
          <w:rFonts w:ascii="Times New Roman" w:hAnsi="Times New Roman" w:cs="Times New Roman"/>
          <w:sz w:val="24"/>
          <w:szCs w:val="24"/>
        </w:rPr>
      </w:pPr>
      <w:r w:rsidRPr="00CA0B56">
        <w:rPr>
          <w:noProof/>
          <w:lang w:val="es-ES" w:eastAsia="es-ES"/>
        </w:rPr>
        <w:drawing>
          <wp:inline distT="0" distB="0" distL="0" distR="0">
            <wp:extent cx="5355771" cy="2660072"/>
            <wp:effectExtent l="0" t="0" r="0" b="0"/>
            <wp:docPr id="112" name="Imagen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56065" cy="2660218"/>
                    </a:xfrm>
                    <a:prstGeom prst="rect">
                      <a:avLst/>
                    </a:prstGeom>
                    <a:noFill/>
                    <a:ln>
                      <a:noFill/>
                    </a:ln>
                  </pic:spPr>
                </pic:pic>
              </a:graphicData>
            </a:graphic>
          </wp:inline>
        </w:drawing>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Análisis: </w:t>
      </w:r>
      <w:r w:rsidRPr="005147B8">
        <w:rPr>
          <w:rFonts w:ascii="Times New Roman" w:hAnsi="Times New Roman" w:cs="Times New Roman"/>
          <w:sz w:val="24"/>
          <w:szCs w:val="24"/>
        </w:rPr>
        <w:t>El tiempo que transcurrirá para recuperar la inversión inicial realizada es de 3 años y 66 días</w:t>
      </w:r>
      <w:r>
        <w:rPr>
          <w:rFonts w:ascii="Times New Roman" w:hAnsi="Times New Roman" w:cs="Times New Roman"/>
          <w:sz w:val="24"/>
          <w:szCs w:val="24"/>
        </w:rPr>
        <w:t>, específicamen</w:t>
      </w:r>
      <w:r w:rsidRPr="005147B8">
        <w:rPr>
          <w:rFonts w:ascii="Times New Roman" w:hAnsi="Times New Roman" w:cs="Times New Roman"/>
          <w:sz w:val="24"/>
          <w:szCs w:val="24"/>
        </w:rPr>
        <w:t>te para el año 2014 la escuela CONDUCARCHI recupera</w:t>
      </w:r>
      <w:r>
        <w:rPr>
          <w:rFonts w:ascii="Times New Roman" w:hAnsi="Times New Roman" w:cs="Times New Roman"/>
          <w:sz w:val="24"/>
          <w:szCs w:val="24"/>
        </w:rPr>
        <w:t>r</w:t>
      </w:r>
      <w:r w:rsidRPr="005147B8">
        <w:rPr>
          <w:rFonts w:ascii="Times New Roman" w:hAnsi="Times New Roman" w:cs="Times New Roman"/>
          <w:sz w:val="24"/>
          <w:szCs w:val="24"/>
        </w:rPr>
        <w:t xml:space="preserve"> la inversión.</w:t>
      </w:r>
    </w:p>
    <w:p w:rsidR="006117B1" w:rsidRPr="0041157F" w:rsidRDefault="006117B1" w:rsidP="006117B1">
      <w:pPr>
        <w:spacing w:line="360" w:lineRule="auto"/>
        <w:ind w:left="-284"/>
        <w:jc w:val="both"/>
        <w:rPr>
          <w:rFonts w:ascii="Times New Roman" w:hAnsi="Times New Roman" w:cs="Times New Roman"/>
          <w:b/>
        </w:rPr>
      </w:pPr>
      <w:r w:rsidRPr="0041157F">
        <w:rPr>
          <w:rFonts w:ascii="Times New Roman" w:hAnsi="Times New Roman" w:cs="Times New Roman"/>
          <w:b/>
        </w:rPr>
        <w:t>2.3.3 DESARROLLO DEL MACRO-MICRO</w:t>
      </w:r>
    </w:p>
    <w:p w:rsidR="006117B1" w:rsidRPr="0041157F" w:rsidRDefault="006117B1" w:rsidP="006117B1">
      <w:pPr>
        <w:spacing w:line="360" w:lineRule="auto"/>
        <w:ind w:left="-284"/>
        <w:jc w:val="both"/>
        <w:rPr>
          <w:rFonts w:ascii="Times New Roman" w:hAnsi="Times New Roman" w:cs="Times New Roman"/>
          <w:b/>
        </w:rPr>
      </w:pPr>
      <w:r w:rsidRPr="0041157F">
        <w:rPr>
          <w:rFonts w:ascii="Times New Roman" w:hAnsi="Times New Roman" w:cs="Times New Roman"/>
          <w:b/>
        </w:rPr>
        <w:t>2.3.3.1. ANÁLISIS EXTERNO</w:t>
      </w:r>
    </w:p>
    <w:p w:rsidR="006117B1" w:rsidRDefault="006117B1" w:rsidP="006117B1">
      <w:pPr>
        <w:spacing w:line="36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Macro Ambiente </w:t>
      </w:r>
    </w:p>
    <w:p w:rsidR="006117B1" w:rsidRDefault="006117B1" w:rsidP="006117B1">
      <w:pPr>
        <w:spacing w:line="360" w:lineRule="auto"/>
        <w:jc w:val="both"/>
        <w:rPr>
          <w:rFonts w:ascii="Times New Roman" w:hAnsi="Times New Roman" w:cs="Times New Roman"/>
          <w:sz w:val="24"/>
          <w:szCs w:val="24"/>
        </w:rPr>
      </w:pPr>
      <w:r w:rsidRPr="00F642B0">
        <w:rPr>
          <w:rFonts w:ascii="Times New Roman" w:hAnsi="Times New Roman" w:cs="Times New Roman"/>
          <w:sz w:val="24"/>
          <w:szCs w:val="24"/>
        </w:rPr>
        <w:t xml:space="preserve">La empresa CONDUCARCHI está  </w:t>
      </w:r>
      <w:r>
        <w:rPr>
          <w:rFonts w:ascii="Times New Roman" w:hAnsi="Times New Roman" w:cs="Times New Roman"/>
          <w:sz w:val="24"/>
          <w:szCs w:val="24"/>
        </w:rPr>
        <w:t xml:space="preserve">sumergida en los diferentes entornos los mismos que permitirán conocer la situación financiera y económica de la empresa, y así determinarsus fortalezas, amenazas, debilidades y oportunidades, con el fin de obtener las consecuencias y posibles soluciones. </w:t>
      </w:r>
    </w:p>
    <w:p w:rsidR="006117B1" w:rsidRDefault="006117B1" w:rsidP="006117B1">
      <w:pPr>
        <w:pStyle w:val="Prrafodelista"/>
        <w:numPr>
          <w:ilvl w:val="0"/>
          <w:numId w:val="34"/>
        </w:numPr>
        <w:spacing w:line="360" w:lineRule="auto"/>
        <w:ind w:left="0"/>
        <w:jc w:val="both"/>
        <w:rPr>
          <w:rFonts w:ascii="Times New Roman" w:hAnsi="Times New Roman" w:cs="Times New Roman"/>
          <w:b/>
          <w:sz w:val="24"/>
          <w:szCs w:val="24"/>
        </w:rPr>
      </w:pPr>
      <w:r w:rsidRPr="00DD6D7E">
        <w:rPr>
          <w:rFonts w:ascii="Times New Roman" w:hAnsi="Times New Roman" w:cs="Times New Roman"/>
          <w:b/>
          <w:sz w:val="24"/>
          <w:szCs w:val="24"/>
        </w:rPr>
        <w:t xml:space="preserve">POLÍTICO </w:t>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empresa CONDUCARCHI para su funcionamiento cumple con todos los reglamentos y normativas establecidas por ley para su operatividad, los cuales le permitirán satisfacer las necesidades de los clientes evitando de una u otra manera molestias. </w:t>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amenaza que le ocasionara este factor, es la modificación de las leyes y reglamentos ya que la empresa desarrolla su actividad principal basándose en las mismas. </w:t>
      </w:r>
    </w:p>
    <w:p w:rsidR="006117B1" w:rsidRDefault="006117B1" w:rsidP="006117B1">
      <w:pPr>
        <w:pStyle w:val="Prrafodelista"/>
        <w:numPr>
          <w:ilvl w:val="0"/>
          <w:numId w:val="35"/>
        </w:numPr>
        <w:spacing w:line="360" w:lineRule="auto"/>
        <w:ind w:left="0"/>
        <w:jc w:val="both"/>
        <w:rPr>
          <w:rFonts w:ascii="Times New Roman" w:hAnsi="Times New Roman" w:cs="Times New Roman"/>
          <w:b/>
          <w:sz w:val="24"/>
          <w:szCs w:val="24"/>
        </w:rPr>
      </w:pPr>
      <w:r w:rsidRPr="00297570">
        <w:rPr>
          <w:rFonts w:ascii="Times New Roman" w:hAnsi="Times New Roman" w:cs="Times New Roman"/>
          <w:b/>
          <w:sz w:val="24"/>
          <w:szCs w:val="24"/>
        </w:rPr>
        <w:t xml:space="preserve">ECONÓMICO </w:t>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En la empresa CONDUCARCHI ha aumentado el nivel de demanda, del año 2010 al 2011 incremento en un 121% esto debido a que la escuela en este último año tuvo mayor acogida en el segmento de mercado. Pero se prevé que para el año 2012 la demanda únicamente crezca en un 16%.  </w:t>
      </w:r>
    </w:p>
    <w:p w:rsidR="006117B1" w:rsidRDefault="006117B1" w:rsidP="006117B1">
      <w:pPr>
        <w:spacing w:line="360" w:lineRule="auto"/>
        <w:jc w:val="both"/>
        <w:rPr>
          <w:rFonts w:ascii="Times New Roman" w:hAnsi="Times New Roman" w:cs="Times New Roman"/>
          <w:color w:val="FF0000"/>
          <w:sz w:val="24"/>
          <w:szCs w:val="24"/>
        </w:rPr>
      </w:pPr>
      <w:r>
        <w:rPr>
          <w:rFonts w:ascii="Times New Roman" w:hAnsi="Times New Roman" w:cs="Times New Roman"/>
          <w:sz w:val="24"/>
          <w:szCs w:val="24"/>
        </w:rPr>
        <w:t>Por tanto se determina que la empresa tiene una oportunidad de ampliar su segmento de mercado.</w:t>
      </w:r>
    </w:p>
    <w:p w:rsidR="006117B1" w:rsidRPr="005147B8" w:rsidRDefault="006117B1" w:rsidP="006117B1">
      <w:pPr>
        <w:pStyle w:val="Prrafodelista"/>
        <w:numPr>
          <w:ilvl w:val="0"/>
          <w:numId w:val="34"/>
        </w:numPr>
        <w:spacing w:line="360" w:lineRule="auto"/>
        <w:ind w:left="0"/>
        <w:jc w:val="both"/>
        <w:rPr>
          <w:rFonts w:ascii="Times New Roman" w:hAnsi="Times New Roman" w:cs="Times New Roman"/>
          <w:b/>
          <w:sz w:val="24"/>
          <w:szCs w:val="24"/>
        </w:rPr>
      </w:pPr>
      <w:r w:rsidRPr="005147B8">
        <w:rPr>
          <w:rFonts w:ascii="Times New Roman" w:hAnsi="Times New Roman" w:cs="Times New Roman"/>
          <w:b/>
          <w:sz w:val="24"/>
          <w:szCs w:val="24"/>
        </w:rPr>
        <w:t>SOCIAL</w:t>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La empresa CONDUCARCHI brinda sus servicios a personas de clase media y alta,  por tanto el precio del mismo está acorde al mercado y de esta manera satisface las necesidades de los clientes.</w:t>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Esto genera  preferencia en  los clientes o usuarios, logrando obtener  una buena imagen corporativa y ser competitiva en su mercado. </w:t>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La fortaleza que se identifica en el aspecto social, es que la empresa está fijando sus precios acorde a los clientes.</w:t>
      </w:r>
    </w:p>
    <w:p w:rsidR="006117B1" w:rsidRDefault="006117B1" w:rsidP="006117B1">
      <w:pPr>
        <w:pStyle w:val="Prrafodelista"/>
        <w:numPr>
          <w:ilvl w:val="0"/>
          <w:numId w:val="36"/>
        </w:numPr>
        <w:spacing w:line="360" w:lineRule="auto"/>
        <w:ind w:left="0"/>
        <w:jc w:val="both"/>
        <w:rPr>
          <w:rFonts w:ascii="Times New Roman" w:hAnsi="Times New Roman" w:cs="Times New Roman"/>
          <w:b/>
          <w:sz w:val="24"/>
          <w:szCs w:val="24"/>
        </w:rPr>
      </w:pPr>
      <w:r w:rsidRPr="00DC2CB8">
        <w:rPr>
          <w:rFonts w:ascii="Times New Roman" w:hAnsi="Times New Roman" w:cs="Times New Roman"/>
          <w:b/>
          <w:sz w:val="24"/>
          <w:szCs w:val="24"/>
        </w:rPr>
        <w:t xml:space="preserve">TECNOLÓGICO </w:t>
      </w:r>
    </w:p>
    <w:p w:rsidR="006117B1" w:rsidRDefault="006117B1" w:rsidP="006117B1">
      <w:pPr>
        <w:spacing w:line="360" w:lineRule="auto"/>
        <w:jc w:val="both"/>
        <w:rPr>
          <w:rFonts w:ascii="Times New Roman" w:hAnsi="Times New Roman" w:cs="Times New Roman"/>
          <w:sz w:val="24"/>
          <w:szCs w:val="24"/>
        </w:rPr>
      </w:pPr>
      <w:r>
        <w:rPr>
          <w:rFonts w:ascii="Times New Roman" w:hAnsi="Times New Roman" w:cs="Times New Roman"/>
          <w:sz w:val="24"/>
          <w:szCs w:val="24"/>
        </w:rPr>
        <w:t>La empresa CONDUCARCHI para brindar un buen servicio cuenta con vehículos actuales, con el fin defacilitar el aprendizaje de los estudiantes y tambiénresguardando la seguridad de los mismos.</w:t>
      </w:r>
    </w:p>
    <w:p w:rsidR="006117B1" w:rsidRDefault="006117B1" w:rsidP="006117B1">
      <w:pPr>
        <w:pStyle w:val="Prrafodelista"/>
        <w:numPr>
          <w:ilvl w:val="0"/>
          <w:numId w:val="37"/>
        </w:numPr>
        <w:spacing w:line="360" w:lineRule="auto"/>
        <w:ind w:left="0"/>
        <w:jc w:val="both"/>
        <w:rPr>
          <w:rFonts w:ascii="Times New Roman" w:hAnsi="Times New Roman" w:cs="Times New Roman"/>
          <w:b/>
          <w:sz w:val="24"/>
          <w:szCs w:val="24"/>
        </w:rPr>
      </w:pPr>
      <w:r w:rsidRPr="00DC2CB8">
        <w:rPr>
          <w:rFonts w:ascii="Times New Roman" w:hAnsi="Times New Roman" w:cs="Times New Roman"/>
          <w:b/>
          <w:sz w:val="24"/>
          <w:szCs w:val="24"/>
        </w:rPr>
        <w:t xml:space="preserve">AMBIENTAL </w:t>
      </w:r>
    </w:p>
    <w:p w:rsidR="006117B1" w:rsidRDefault="006117B1" w:rsidP="006117B1">
      <w:pPr>
        <w:spacing w:line="360" w:lineRule="auto"/>
        <w:jc w:val="both"/>
        <w:rPr>
          <w:rFonts w:ascii="Times New Roman" w:hAnsi="Times New Roman" w:cs="Times New Roman"/>
          <w:sz w:val="24"/>
          <w:szCs w:val="24"/>
        </w:rPr>
      </w:pPr>
      <w:r w:rsidRPr="00DC2CB8">
        <w:rPr>
          <w:rFonts w:ascii="Times New Roman" w:hAnsi="Times New Roman" w:cs="Times New Roman"/>
          <w:sz w:val="24"/>
          <w:szCs w:val="24"/>
        </w:rPr>
        <w:t xml:space="preserve">La empresa CONDUCARCHI </w:t>
      </w:r>
      <w:r>
        <w:rPr>
          <w:rFonts w:ascii="Times New Roman" w:hAnsi="Times New Roman" w:cs="Times New Roman"/>
          <w:sz w:val="24"/>
          <w:szCs w:val="24"/>
        </w:rPr>
        <w:t xml:space="preserve">deberá realizar el cambio de las unidades cuando estas hayan cumplido con su vida útil, con el fin de ayudar a la protección del medio ambiente. </w:t>
      </w:r>
    </w:p>
    <w:p w:rsidR="006117B1" w:rsidRDefault="006117B1" w:rsidP="006117B1">
      <w:pPr>
        <w:spacing w:line="360" w:lineRule="auto"/>
        <w:ind w:left="-284"/>
        <w:jc w:val="both"/>
        <w:rPr>
          <w:rFonts w:ascii="Times New Roman" w:hAnsi="Times New Roman" w:cs="Times New Roman"/>
          <w:b/>
          <w:sz w:val="24"/>
          <w:szCs w:val="24"/>
        </w:rPr>
      </w:pPr>
      <w:r w:rsidRPr="007569E3">
        <w:rPr>
          <w:rFonts w:ascii="Times New Roman" w:hAnsi="Times New Roman" w:cs="Times New Roman"/>
          <w:b/>
          <w:sz w:val="24"/>
          <w:szCs w:val="24"/>
        </w:rPr>
        <w:t xml:space="preserve">Micro Ambiente </w:t>
      </w:r>
    </w:p>
    <w:p w:rsidR="006117B1" w:rsidRDefault="006117B1" w:rsidP="006117B1">
      <w:pPr>
        <w:spacing w:line="360" w:lineRule="auto"/>
        <w:ind w:left="-284"/>
        <w:jc w:val="both"/>
        <w:rPr>
          <w:rFonts w:ascii="Times New Roman" w:hAnsi="Times New Roman" w:cs="Times New Roman"/>
          <w:sz w:val="24"/>
          <w:szCs w:val="24"/>
        </w:rPr>
      </w:pPr>
      <w:r>
        <w:rPr>
          <w:rFonts w:ascii="Times New Roman" w:hAnsi="Times New Roman" w:cs="Times New Roman"/>
          <w:sz w:val="24"/>
          <w:szCs w:val="24"/>
        </w:rPr>
        <w:t>La empresa CONDUCARCHI cuenta con:</w:t>
      </w:r>
    </w:p>
    <w:p w:rsidR="006117B1" w:rsidRDefault="006117B1" w:rsidP="006117B1">
      <w:pPr>
        <w:pStyle w:val="Prrafodelista"/>
        <w:numPr>
          <w:ilvl w:val="0"/>
          <w:numId w:val="38"/>
        </w:numPr>
        <w:tabs>
          <w:tab w:val="left" w:pos="284"/>
        </w:tabs>
        <w:spacing w:line="360" w:lineRule="auto"/>
        <w:ind w:left="0"/>
        <w:jc w:val="both"/>
        <w:rPr>
          <w:rFonts w:ascii="Times New Roman" w:hAnsi="Times New Roman" w:cs="Times New Roman"/>
          <w:b/>
          <w:sz w:val="24"/>
          <w:szCs w:val="24"/>
        </w:rPr>
      </w:pPr>
      <w:r w:rsidRPr="00FD0CD6">
        <w:rPr>
          <w:rFonts w:ascii="Times New Roman" w:hAnsi="Times New Roman" w:cs="Times New Roman"/>
          <w:b/>
          <w:sz w:val="24"/>
          <w:szCs w:val="24"/>
        </w:rPr>
        <w:t xml:space="preserve">CLIENTES </w:t>
      </w:r>
    </w:p>
    <w:p w:rsidR="006117B1" w:rsidRDefault="006117B1" w:rsidP="006117B1">
      <w:pPr>
        <w:pStyle w:val="Prrafodelista"/>
        <w:spacing w:line="360" w:lineRule="auto"/>
        <w:ind w:left="0"/>
        <w:jc w:val="both"/>
        <w:rPr>
          <w:rFonts w:ascii="Times New Roman" w:hAnsi="Times New Roman" w:cs="Times New Roman"/>
          <w:sz w:val="24"/>
          <w:szCs w:val="24"/>
        </w:rPr>
      </w:pPr>
      <w:r>
        <w:rPr>
          <w:rFonts w:ascii="Times New Roman" w:hAnsi="Times New Roman" w:cs="Times New Roman"/>
          <w:sz w:val="24"/>
          <w:szCs w:val="24"/>
        </w:rPr>
        <w:t>Se identifica que los clientes de la empresa</w:t>
      </w:r>
      <w:r w:rsidRPr="00FD0CD6">
        <w:rPr>
          <w:rFonts w:ascii="Times New Roman" w:hAnsi="Times New Roman" w:cs="Times New Roman"/>
          <w:sz w:val="24"/>
          <w:szCs w:val="24"/>
        </w:rPr>
        <w:t xml:space="preserve"> CONDUCARCHI</w:t>
      </w:r>
      <w:r>
        <w:rPr>
          <w:rFonts w:ascii="Times New Roman" w:hAnsi="Times New Roman" w:cs="Times New Roman"/>
          <w:sz w:val="24"/>
          <w:szCs w:val="24"/>
        </w:rPr>
        <w:t xml:space="preserve"> son los usuarios mayores de edad y menores de 60 años, quienes luego de recibir este servicio obtienen un documento con el cual pueden  conducir un vehículo sin tener algún riesgo. Los usuarios son muy importantes para la empresa ya que de ellos depende el progreso de la misma. </w:t>
      </w:r>
    </w:p>
    <w:p w:rsidR="006117B1" w:rsidRDefault="006117B1" w:rsidP="006117B1">
      <w:pPr>
        <w:pStyle w:val="Prrafodelista"/>
        <w:spacing w:line="360" w:lineRule="auto"/>
        <w:ind w:left="0"/>
        <w:jc w:val="both"/>
        <w:rPr>
          <w:rFonts w:ascii="Times New Roman" w:hAnsi="Times New Roman" w:cs="Times New Roman"/>
          <w:sz w:val="24"/>
          <w:szCs w:val="24"/>
        </w:rPr>
      </w:pPr>
    </w:p>
    <w:p w:rsidR="006117B1" w:rsidRPr="00FD0CD6" w:rsidRDefault="006117B1" w:rsidP="006117B1">
      <w:pPr>
        <w:pStyle w:val="Prrafodelista"/>
        <w:numPr>
          <w:ilvl w:val="0"/>
          <w:numId w:val="39"/>
        </w:numPr>
        <w:spacing w:line="360" w:lineRule="auto"/>
        <w:ind w:left="0"/>
        <w:jc w:val="both"/>
        <w:rPr>
          <w:rFonts w:ascii="Times New Roman" w:hAnsi="Times New Roman" w:cs="Times New Roman"/>
          <w:b/>
          <w:sz w:val="24"/>
          <w:szCs w:val="24"/>
        </w:rPr>
      </w:pPr>
      <w:r w:rsidRPr="00FD0CD6">
        <w:rPr>
          <w:rFonts w:ascii="Times New Roman" w:hAnsi="Times New Roman" w:cs="Times New Roman"/>
          <w:b/>
          <w:sz w:val="24"/>
          <w:szCs w:val="24"/>
        </w:rPr>
        <w:t xml:space="preserve">COMPETENCIA </w:t>
      </w:r>
    </w:p>
    <w:p w:rsidR="006117B1" w:rsidRDefault="006117B1" w:rsidP="006117B1">
      <w:pPr>
        <w:pStyle w:val="Prrafodelista"/>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La empresa aplica estrategias para competir con las otras escuelas de capacitación existentes en el mercado, que son: ANETA y la escuela para choferes profesionales LUIS DELGADO FIERRO. </w:t>
      </w:r>
    </w:p>
    <w:p w:rsidR="006117B1" w:rsidRDefault="006117B1" w:rsidP="006117B1">
      <w:pPr>
        <w:pStyle w:val="Prrafodelista"/>
        <w:spacing w:line="360" w:lineRule="auto"/>
        <w:ind w:left="0"/>
        <w:jc w:val="both"/>
        <w:rPr>
          <w:rFonts w:ascii="Times New Roman" w:hAnsi="Times New Roman" w:cs="Times New Roman"/>
          <w:sz w:val="24"/>
          <w:szCs w:val="24"/>
        </w:rPr>
      </w:pPr>
    </w:p>
    <w:p w:rsidR="006117B1" w:rsidRDefault="006117B1" w:rsidP="006117B1">
      <w:pPr>
        <w:pStyle w:val="Prrafodelista"/>
        <w:numPr>
          <w:ilvl w:val="0"/>
          <w:numId w:val="40"/>
        </w:numPr>
        <w:spacing w:line="360" w:lineRule="auto"/>
        <w:ind w:left="0"/>
        <w:jc w:val="both"/>
        <w:rPr>
          <w:rFonts w:ascii="Times New Roman" w:hAnsi="Times New Roman" w:cs="Times New Roman"/>
          <w:b/>
          <w:sz w:val="24"/>
          <w:szCs w:val="24"/>
        </w:rPr>
      </w:pPr>
      <w:r w:rsidRPr="00EF15BC">
        <w:rPr>
          <w:rFonts w:ascii="Times New Roman" w:hAnsi="Times New Roman" w:cs="Times New Roman"/>
          <w:b/>
          <w:sz w:val="24"/>
          <w:szCs w:val="24"/>
        </w:rPr>
        <w:t xml:space="preserve">PROVEEDORES  </w:t>
      </w:r>
    </w:p>
    <w:p w:rsidR="006117B1" w:rsidRDefault="006117B1" w:rsidP="006117B1">
      <w:pPr>
        <w:spacing w:line="360" w:lineRule="auto"/>
        <w:jc w:val="both"/>
        <w:rPr>
          <w:rFonts w:ascii="Times New Roman" w:hAnsi="Times New Roman" w:cs="Times New Roman"/>
          <w:sz w:val="24"/>
          <w:szCs w:val="24"/>
        </w:rPr>
      </w:pPr>
      <w:r w:rsidRPr="00386EC9">
        <w:rPr>
          <w:rFonts w:ascii="Times New Roman" w:hAnsi="Times New Roman" w:cs="Times New Roman"/>
          <w:sz w:val="24"/>
          <w:szCs w:val="24"/>
        </w:rPr>
        <w:t xml:space="preserve">La empresa CONDUCARCHI </w:t>
      </w:r>
      <w:r>
        <w:rPr>
          <w:rFonts w:ascii="Times New Roman" w:hAnsi="Times New Roman" w:cs="Times New Roman"/>
          <w:sz w:val="24"/>
          <w:szCs w:val="24"/>
        </w:rPr>
        <w:t xml:space="preserve">tiene algunos proveedores los cuales ayudan directamente a que la empresa brinde este servicio, los cuales son: IMBAUTO  para </w:t>
      </w:r>
      <w:r>
        <w:rPr>
          <w:rFonts w:ascii="Times New Roman" w:hAnsi="Times New Roman" w:cs="Times New Roman"/>
          <w:sz w:val="24"/>
          <w:szCs w:val="24"/>
        </w:rPr>
        <w:lastRenderedPageBreak/>
        <w:t>proveer vehículos, PETROCOMERCIAL quien provee de combustible para el funcionamiento de las unidades vehiculares, Agencia Nacional de Tránsito para la otorgación de licencias de conducción.</w:t>
      </w:r>
    </w:p>
    <w:p w:rsidR="006117B1" w:rsidRPr="0031664C" w:rsidRDefault="006117B1" w:rsidP="006117B1">
      <w:pPr>
        <w:spacing w:line="360" w:lineRule="auto"/>
        <w:jc w:val="both"/>
        <w:rPr>
          <w:rFonts w:ascii="Times New Roman" w:hAnsi="Times New Roman" w:cs="Times New Roman"/>
          <w:b/>
        </w:rPr>
      </w:pPr>
      <w:r>
        <w:rPr>
          <w:rFonts w:ascii="Times New Roman" w:hAnsi="Times New Roman" w:cs="Times New Roman"/>
          <w:b/>
        </w:rPr>
        <w:t xml:space="preserve">2.4. </w:t>
      </w:r>
      <w:r w:rsidRPr="0031664C">
        <w:rPr>
          <w:rFonts w:ascii="Times New Roman" w:hAnsi="Times New Roman" w:cs="Times New Roman"/>
          <w:b/>
        </w:rPr>
        <w:t>CONCLUSIONES PARCIALES</w:t>
      </w:r>
    </w:p>
    <w:p w:rsidR="006117B1" w:rsidRDefault="006117B1" w:rsidP="006117B1">
      <w:pPr>
        <w:pStyle w:val="Prrafodelista"/>
        <w:numPr>
          <w:ilvl w:val="0"/>
          <w:numId w:val="40"/>
        </w:numPr>
        <w:spacing w:line="360" w:lineRule="auto"/>
        <w:jc w:val="both"/>
        <w:rPr>
          <w:rFonts w:ascii="Times New Roman" w:hAnsi="Times New Roman" w:cs="Times New Roman"/>
          <w:sz w:val="24"/>
          <w:szCs w:val="24"/>
        </w:rPr>
      </w:pPr>
      <w:r>
        <w:rPr>
          <w:rFonts w:ascii="Times New Roman" w:hAnsi="Times New Roman" w:cs="Times New Roman"/>
          <w:sz w:val="24"/>
          <w:szCs w:val="24"/>
        </w:rPr>
        <w:t>La entrevista permite obtener información en relación con la empresa, mismo que servirá de base para la elaboración del presente proyecto.</w:t>
      </w:r>
    </w:p>
    <w:p w:rsidR="006117B1" w:rsidRPr="001830BC" w:rsidRDefault="006117B1" w:rsidP="006117B1">
      <w:pPr>
        <w:pStyle w:val="Prrafodelista"/>
        <w:numPr>
          <w:ilvl w:val="0"/>
          <w:numId w:val="40"/>
        </w:numPr>
        <w:spacing w:line="360" w:lineRule="auto"/>
        <w:jc w:val="both"/>
        <w:rPr>
          <w:rFonts w:ascii="Times New Roman" w:hAnsi="Times New Roman" w:cs="Times New Roman"/>
          <w:sz w:val="24"/>
          <w:szCs w:val="24"/>
        </w:rPr>
      </w:pPr>
      <w:r w:rsidRPr="001830BC">
        <w:rPr>
          <w:rFonts w:ascii="Times New Roman" w:hAnsi="Times New Roman" w:cs="Times New Roman"/>
          <w:sz w:val="24"/>
          <w:szCs w:val="24"/>
        </w:rPr>
        <w:t>Permite realizar un análisis de la situación actual en la aplicación de métodos,técnica e instrumentos que anteriormente se detalla dando el resultado de un enfoque cuali-cuantitativo para la respectiva aplicación.</w:t>
      </w:r>
    </w:p>
    <w:p w:rsidR="006117B1" w:rsidRDefault="006117B1" w:rsidP="006117B1">
      <w:pPr>
        <w:pStyle w:val="Prrafodelista"/>
        <w:numPr>
          <w:ilvl w:val="0"/>
          <w:numId w:val="40"/>
        </w:numPr>
        <w:spacing w:line="360" w:lineRule="auto"/>
        <w:jc w:val="both"/>
        <w:rPr>
          <w:rFonts w:ascii="Times New Roman" w:hAnsi="Times New Roman" w:cs="Times New Roman"/>
          <w:sz w:val="24"/>
          <w:szCs w:val="24"/>
        </w:rPr>
      </w:pPr>
      <w:r w:rsidRPr="001830BC">
        <w:rPr>
          <w:rFonts w:ascii="Times New Roman" w:hAnsi="Times New Roman" w:cs="Times New Roman"/>
          <w:sz w:val="24"/>
          <w:szCs w:val="24"/>
        </w:rPr>
        <w:t>Mediante el cálculo de cada indicador financiero se determina la evaluación económica y financiera en la cual se detalla la eficiencia y eficacia de la gestión operativa de la empresa.</w:t>
      </w:r>
    </w:p>
    <w:p w:rsidR="006117B1" w:rsidRPr="001830BC" w:rsidRDefault="006117B1" w:rsidP="006117B1">
      <w:pPr>
        <w:pStyle w:val="Prrafodelista"/>
        <w:numPr>
          <w:ilvl w:val="0"/>
          <w:numId w:val="40"/>
        </w:numPr>
        <w:spacing w:line="360" w:lineRule="auto"/>
        <w:jc w:val="both"/>
        <w:rPr>
          <w:rFonts w:ascii="Times New Roman" w:hAnsi="Times New Roman" w:cs="Times New Roman"/>
          <w:sz w:val="24"/>
          <w:szCs w:val="24"/>
        </w:rPr>
      </w:pPr>
      <w:r>
        <w:rPr>
          <w:rFonts w:ascii="Times New Roman" w:hAnsi="Times New Roman" w:cs="Times New Roman"/>
          <w:sz w:val="24"/>
          <w:szCs w:val="24"/>
        </w:rPr>
        <w:t>Diagnosticar la rentabilidad de la empresa y determinar el tiempo en la cual puede recuperar sus inversiones en beneficio del propietario y sus respectivos socios.</w:t>
      </w: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Pr="00B001FF" w:rsidRDefault="006117B1" w:rsidP="006117B1">
      <w:pPr>
        <w:pStyle w:val="Sinespaciado"/>
        <w:jc w:val="center"/>
        <w:rPr>
          <w:rFonts w:ascii="Times New Roman" w:eastAsia="Times New Roman" w:hAnsi="Times New Roman" w:cs="Times New Roman"/>
          <w:b/>
          <w:sz w:val="24"/>
          <w:szCs w:val="24"/>
          <w:lang w:eastAsia="es-ES"/>
        </w:rPr>
      </w:pPr>
      <w:r>
        <w:rPr>
          <w:rFonts w:ascii="Times New Roman" w:eastAsia="Times New Roman" w:hAnsi="Times New Roman" w:cs="Times New Roman"/>
          <w:b/>
          <w:sz w:val="24"/>
          <w:szCs w:val="24"/>
          <w:lang w:eastAsia="es-ES"/>
        </w:rPr>
        <w:lastRenderedPageBreak/>
        <w:t>CAPÍTULO III</w:t>
      </w:r>
    </w:p>
    <w:p w:rsidR="006117B1" w:rsidRPr="006B1154" w:rsidRDefault="006117B1" w:rsidP="006117B1">
      <w:pPr>
        <w:spacing w:after="0" w:line="360" w:lineRule="auto"/>
        <w:jc w:val="center"/>
        <w:rPr>
          <w:rFonts w:ascii="Times New Roman" w:eastAsia="Times New Roman" w:hAnsi="Times New Roman" w:cs="Times New Roman"/>
          <w:b/>
          <w:bCs/>
          <w:color w:val="000000"/>
          <w:sz w:val="24"/>
          <w:szCs w:val="24"/>
          <w:lang w:eastAsia="es-ES"/>
        </w:rPr>
      </w:pPr>
      <w:r w:rsidRPr="006B1154">
        <w:rPr>
          <w:rFonts w:ascii="Times New Roman" w:eastAsia="Times New Roman" w:hAnsi="Times New Roman" w:cs="Times New Roman"/>
          <w:b/>
          <w:bCs/>
          <w:color w:val="000000"/>
          <w:sz w:val="24"/>
          <w:szCs w:val="24"/>
          <w:lang w:eastAsia="es-ES"/>
        </w:rPr>
        <w:t>PLANTEAMIENTO DE LA PROPUESTA</w:t>
      </w:r>
    </w:p>
    <w:p w:rsidR="006117B1" w:rsidRPr="00A063ED" w:rsidRDefault="006117B1" w:rsidP="006117B1">
      <w:pPr>
        <w:spacing w:after="0" w:line="360" w:lineRule="auto"/>
        <w:jc w:val="center"/>
        <w:rPr>
          <w:rFonts w:ascii="Times New Roman" w:eastAsia="Times New Roman" w:hAnsi="Times New Roman" w:cs="Times New Roman"/>
          <w:sz w:val="24"/>
          <w:szCs w:val="24"/>
          <w:lang w:eastAsia="es-ES"/>
        </w:rPr>
      </w:pPr>
    </w:p>
    <w:p w:rsidR="006117B1" w:rsidRPr="00004020" w:rsidRDefault="006117B1" w:rsidP="006117B1">
      <w:pP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sidRPr="00004020">
        <w:rPr>
          <w:rFonts w:ascii="Times New Roman" w:eastAsia="Times New Roman" w:hAnsi="Times New Roman" w:cs="Times New Roman"/>
          <w:b/>
          <w:color w:val="000000"/>
          <w:sz w:val="24"/>
          <w:szCs w:val="24"/>
        </w:rPr>
        <w:t>MODELO DE GESTIÓN FINANCIERA PARA MEJORAR LA RENTABILIDAD EN LA ESCUELA DE CAPACITACIÓN DE CHOFERES NO PROFESIONALES D</w:t>
      </w:r>
      <w:r>
        <w:rPr>
          <w:rFonts w:ascii="Times New Roman" w:eastAsia="Times New Roman" w:hAnsi="Times New Roman" w:cs="Times New Roman"/>
          <w:b/>
          <w:color w:val="000000"/>
          <w:sz w:val="24"/>
          <w:szCs w:val="24"/>
        </w:rPr>
        <w:t>EL CARCHI CONDUCARCHI CIA. LTDA”.</w:t>
      </w:r>
    </w:p>
    <w:p w:rsidR="006117B1" w:rsidRPr="00801024" w:rsidRDefault="006117B1" w:rsidP="006117B1">
      <w:pPr>
        <w:spacing w:after="0" w:line="360" w:lineRule="auto"/>
        <w:jc w:val="both"/>
        <w:rPr>
          <w:rFonts w:ascii="Times New Roman" w:eastAsia="Times New Roman" w:hAnsi="Times New Roman" w:cs="Times New Roman"/>
          <w:sz w:val="24"/>
          <w:szCs w:val="24"/>
        </w:rPr>
      </w:pP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t>3.1 IMPORTANCIA</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 xml:space="preserve">En la escuela de conducción para choferes no profesionales “CONDUCARCHI CIA. LTDA” </w:t>
      </w:r>
      <w:r>
        <w:rPr>
          <w:rFonts w:ascii="Times New Roman" w:eastAsia="Times New Roman" w:hAnsi="Times New Roman" w:cs="Times New Roman"/>
          <w:color w:val="000000"/>
          <w:sz w:val="24"/>
          <w:szCs w:val="24"/>
        </w:rPr>
        <w:t>se identifica un b</w:t>
      </w:r>
      <w:r w:rsidRPr="00505E86">
        <w:rPr>
          <w:rFonts w:ascii="Times New Roman" w:eastAsia="Times New Roman" w:hAnsi="Times New Roman" w:cs="Times New Roman"/>
          <w:color w:val="000000"/>
          <w:sz w:val="24"/>
          <w:szCs w:val="24"/>
        </w:rPr>
        <w:t xml:space="preserve">ajo nivel de rentabilidad, </w:t>
      </w:r>
      <w:r>
        <w:rPr>
          <w:rFonts w:ascii="Times New Roman" w:eastAsia="Times New Roman" w:hAnsi="Times New Roman" w:cs="Times New Roman"/>
          <w:color w:val="000000"/>
          <w:sz w:val="24"/>
          <w:szCs w:val="24"/>
        </w:rPr>
        <w:t>motivo por el cual se propone un  modelo de gestión financiera, cuya implementación  modificará esta realidad para la empresa, ya que permitirá generar mayor confianza, tanto en liquidez, solvencia e imagen corporativa.</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El cual al aplicar este modelo se logrará que la empresa actúe de acuerdo a la creciente demanda, por otro lado en lo referente a las estrategias financieras la empresa  podrá actuar frente a los usuarios que adquieren este servicio, de la cual se verán beneficiados: los socios pueden destinar esta utilidad para satisfacer sus necesidades, la sociedad mediante la correcta inversión en implementos necesarios para  satisfacer a la creciente demanda.</w:t>
      </w:r>
    </w:p>
    <w:p w:rsidR="006117B1" w:rsidRPr="00801024" w:rsidRDefault="006117B1" w:rsidP="006117B1">
      <w:pPr>
        <w:spacing w:line="360" w:lineRule="auto"/>
        <w:jc w:val="both"/>
        <w:rPr>
          <w:rFonts w:ascii="Times New Roman" w:hAnsi="Times New Roman" w:cs="Times New Roman"/>
        </w:rPr>
      </w:pP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t xml:space="preserve">3.2 OBJETIVOS </w:t>
      </w: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t>3.2.1 OBJETIVO GENERAL</w:t>
      </w:r>
    </w:p>
    <w:p w:rsidR="006117B1" w:rsidRPr="0041157F" w:rsidRDefault="006117B1" w:rsidP="006117B1">
      <w:pPr>
        <w:pStyle w:val="Prrafodelista"/>
        <w:numPr>
          <w:ilvl w:val="0"/>
          <w:numId w:val="40"/>
        </w:numPr>
        <w:spacing w:line="360" w:lineRule="auto"/>
        <w:jc w:val="both"/>
        <w:rPr>
          <w:rFonts w:ascii="Times New Roman" w:hAnsi="Times New Roman" w:cs="Times New Roman"/>
          <w:sz w:val="24"/>
          <w:szCs w:val="24"/>
        </w:rPr>
      </w:pPr>
      <w:r w:rsidRPr="0041157F">
        <w:rPr>
          <w:rFonts w:ascii="Times New Roman" w:hAnsi="Times New Roman" w:cs="Times New Roman"/>
          <w:sz w:val="24"/>
          <w:szCs w:val="24"/>
        </w:rPr>
        <w:t>Mejorar la rentabilidad para generación de solvencia e imagen corporativa de la Escuela de Conducción de CONDUCARCHI.</w:t>
      </w: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t>3.2.2 OBJETIVOS ESPECÍFICOS</w:t>
      </w:r>
    </w:p>
    <w:p w:rsidR="006117B1" w:rsidRPr="0041157F" w:rsidRDefault="006117B1" w:rsidP="006117B1">
      <w:pPr>
        <w:pStyle w:val="Prrafodelista"/>
        <w:numPr>
          <w:ilvl w:val="0"/>
          <w:numId w:val="57"/>
        </w:numPr>
        <w:spacing w:line="360" w:lineRule="auto"/>
        <w:ind w:left="426"/>
        <w:jc w:val="both"/>
        <w:rPr>
          <w:rFonts w:ascii="Times New Roman" w:hAnsi="Times New Roman" w:cs="Times New Roman"/>
          <w:sz w:val="24"/>
          <w:szCs w:val="24"/>
        </w:rPr>
      </w:pPr>
      <w:r w:rsidRPr="0041157F">
        <w:rPr>
          <w:rFonts w:ascii="Times New Roman" w:hAnsi="Times New Roman" w:cs="Times New Roman"/>
          <w:sz w:val="24"/>
          <w:szCs w:val="24"/>
        </w:rPr>
        <w:t>Conocer la situación actual e histórica de la Escuela de Conducción de CONDUCARCHI.</w:t>
      </w:r>
    </w:p>
    <w:p w:rsidR="006117B1" w:rsidRPr="0041157F" w:rsidRDefault="006117B1" w:rsidP="006117B1">
      <w:pPr>
        <w:pStyle w:val="Prrafodelista"/>
        <w:numPr>
          <w:ilvl w:val="0"/>
          <w:numId w:val="57"/>
        </w:numPr>
        <w:spacing w:line="360" w:lineRule="auto"/>
        <w:ind w:left="426"/>
        <w:jc w:val="both"/>
        <w:rPr>
          <w:rFonts w:ascii="Times New Roman" w:hAnsi="Times New Roman" w:cs="Times New Roman"/>
          <w:sz w:val="24"/>
          <w:szCs w:val="24"/>
        </w:rPr>
      </w:pPr>
      <w:r w:rsidRPr="0041157F">
        <w:rPr>
          <w:rFonts w:ascii="Times New Roman" w:hAnsi="Times New Roman" w:cs="Times New Roman"/>
          <w:sz w:val="24"/>
          <w:szCs w:val="24"/>
        </w:rPr>
        <w:t xml:space="preserve">Proponer </w:t>
      </w:r>
      <w:r w:rsidRPr="0041157F">
        <w:rPr>
          <w:rFonts w:ascii="Times New Roman" w:eastAsia="Times New Roman" w:hAnsi="Times New Roman" w:cs="Times New Roman"/>
          <w:color w:val="000000"/>
          <w:sz w:val="24"/>
          <w:szCs w:val="24"/>
        </w:rPr>
        <w:t>los elementos que constituyen un modelo de gestión financiera.</w:t>
      </w:r>
    </w:p>
    <w:p w:rsidR="006117B1" w:rsidRPr="0041157F" w:rsidRDefault="006117B1" w:rsidP="006117B1">
      <w:pPr>
        <w:pStyle w:val="Prrafodelista"/>
        <w:numPr>
          <w:ilvl w:val="0"/>
          <w:numId w:val="57"/>
        </w:numPr>
        <w:spacing w:line="360" w:lineRule="auto"/>
        <w:ind w:left="426"/>
        <w:jc w:val="both"/>
        <w:rPr>
          <w:rFonts w:ascii="Times New Roman" w:hAnsi="Times New Roman" w:cs="Times New Roman"/>
          <w:sz w:val="24"/>
          <w:szCs w:val="24"/>
        </w:rPr>
      </w:pPr>
      <w:r w:rsidRPr="0041157F">
        <w:rPr>
          <w:rFonts w:ascii="Times New Roman" w:hAnsi="Times New Roman" w:cs="Times New Roman"/>
          <w:sz w:val="24"/>
          <w:szCs w:val="24"/>
        </w:rPr>
        <w:t>Diseñar  el instrumento para el seguimiento para el nivel de cumplimento de del  Modelo de Gestión Financiera propuesto.</w:t>
      </w: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lastRenderedPageBreak/>
        <w:t>3.3 ELEMENTOS DE LA PROPUESTA</w:t>
      </w:r>
    </w:p>
    <w:p w:rsidR="006117B1" w:rsidRDefault="006117B1" w:rsidP="006117B1">
      <w:pPr>
        <w:spacing w:line="360" w:lineRule="auto"/>
        <w:jc w:val="both"/>
        <w:rPr>
          <w:rFonts w:ascii="Times New Roman" w:hAnsi="Times New Roman" w:cs="Times New Roman"/>
        </w:rPr>
      </w:pPr>
      <w:r>
        <w:rPr>
          <w:rFonts w:ascii="Times New Roman" w:hAnsi="Times New Roman" w:cs="Times New Roman"/>
          <w:b/>
          <w:noProof/>
          <w:lang w:val="es-ES" w:eastAsia="es-ES"/>
        </w:rPr>
        <w:drawing>
          <wp:anchor distT="0" distB="0" distL="114300" distR="114300" simplePos="0" relativeHeight="251700224" behindDoc="0" locked="0" layoutInCell="1" allowOverlap="1">
            <wp:simplePos x="0" y="0"/>
            <wp:positionH relativeFrom="column">
              <wp:posOffset>0</wp:posOffset>
            </wp:positionH>
            <wp:positionV relativeFrom="paragraph">
              <wp:posOffset>900628</wp:posOffset>
            </wp:positionV>
            <wp:extent cx="5450774" cy="4500748"/>
            <wp:effectExtent l="0" t="0" r="0" b="0"/>
            <wp:wrapNone/>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anchor>
        </w:drawing>
      </w:r>
      <w:r>
        <w:rPr>
          <w:rFonts w:ascii="Times New Roman" w:hAnsi="Times New Roman" w:cs="Times New Roman"/>
          <w:b/>
        </w:rPr>
        <w:t>3.3.1 SITUACION ACTUAL:</w:t>
      </w:r>
      <w:r>
        <w:rPr>
          <w:rFonts w:ascii="Times New Roman" w:hAnsi="Times New Roman" w:cs="Times New Roman"/>
          <w:sz w:val="24"/>
          <w:szCs w:val="24"/>
        </w:rPr>
        <w:t>Mediante</w:t>
      </w:r>
      <w:r w:rsidRPr="00446788">
        <w:rPr>
          <w:rFonts w:ascii="Times New Roman" w:hAnsi="Times New Roman" w:cs="Times New Roman"/>
          <w:sz w:val="24"/>
          <w:szCs w:val="24"/>
        </w:rPr>
        <w:t xml:space="preserve"> al diagn</w:t>
      </w:r>
      <w:r>
        <w:rPr>
          <w:rFonts w:ascii="Times New Roman" w:hAnsi="Times New Roman" w:cs="Times New Roman"/>
          <w:sz w:val="24"/>
          <w:szCs w:val="24"/>
        </w:rPr>
        <w:t>óstico realizado en base al método vertical y horizontal de los estados financieros, se presenta</w:t>
      </w:r>
      <w:r w:rsidRPr="00446788">
        <w:rPr>
          <w:rFonts w:ascii="Times New Roman" w:hAnsi="Times New Roman" w:cs="Times New Roman"/>
          <w:sz w:val="24"/>
          <w:szCs w:val="24"/>
        </w:rPr>
        <w:t xml:space="preserve"> la sig</w:t>
      </w:r>
      <w:r>
        <w:rPr>
          <w:rFonts w:ascii="Times New Roman" w:hAnsi="Times New Roman" w:cs="Times New Roman"/>
          <w:sz w:val="24"/>
          <w:szCs w:val="24"/>
        </w:rPr>
        <w:t>uiente</w:t>
      </w:r>
      <w:r w:rsidRPr="00446788">
        <w:rPr>
          <w:rFonts w:ascii="Times New Roman" w:hAnsi="Times New Roman" w:cs="Times New Roman"/>
          <w:sz w:val="24"/>
          <w:szCs w:val="24"/>
        </w:rPr>
        <w:t xml:space="preserve"> matriz</w:t>
      </w:r>
      <w:r>
        <w:rPr>
          <w:rFonts w:ascii="Times New Roman" w:hAnsi="Times New Roman" w:cs="Times New Roman"/>
          <w:sz w:val="24"/>
          <w:szCs w:val="24"/>
        </w:rPr>
        <w:t xml:space="preserve"> p</w:t>
      </w:r>
      <w:r w:rsidRPr="00446788">
        <w:rPr>
          <w:rFonts w:ascii="Times New Roman" w:hAnsi="Times New Roman" w:cs="Times New Roman"/>
          <w:sz w:val="24"/>
          <w:szCs w:val="24"/>
        </w:rPr>
        <w:t xml:space="preserve">ara conocer la situación actual de la empresa </w:t>
      </w:r>
      <w:r>
        <w:rPr>
          <w:rFonts w:ascii="Times New Roman" w:hAnsi="Times New Roman" w:cs="Times New Roman"/>
          <w:sz w:val="24"/>
          <w:szCs w:val="24"/>
        </w:rPr>
        <w:t xml:space="preserve">CONDUCARCHI, para esto se </w:t>
      </w:r>
      <w:r w:rsidRPr="00446788">
        <w:rPr>
          <w:rFonts w:ascii="Times New Roman" w:hAnsi="Times New Roman" w:cs="Times New Roman"/>
          <w:sz w:val="24"/>
          <w:szCs w:val="24"/>
        </w:rPr>
        <w:t>utiliza la matriz FODA misma que se detalla o desarrolla a continuación</w:t>
      </w:r>
      <w:r>
        <w:rPr>
          <w:rFonts w:ascii="Times New Roman" w:hAnsi="Times New Roman" w:cs="Times New Roman"/>
        </w:rPr>
        <w:t>.</w:t>
      </w: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spacing w:line="360" w:lineRule="auto"/>
        <w:jc w:val="both"/>
        <w:rPr>
          <w:rFonts w:ascii="Times New Roman" w:hAnsi="Times New Roman" w:cs="Times New Roman"/>
          <w:b/>
        </w:rPr>
      </w:pPr>
    </w:p>
    <w:p w:rsidR="006117B1" w:rsidRDefault="006117B1" w:rsidP="006117B1">
      <w:pPr>
        <w:rPr>
          <w:rFonts w:ascii="Times New Roman" w:hAnsi="Times New Roman" w:cs="Times New Roman"/>
        </w:rPr>
      </w:pPr>
    </w:p>
    <w:p w:rsidR="006117B1" w:rsidRDefault="006117B1" w:rsidP="006117B1">
      <w:pPr>
        <w:rPr>
          <w:rFonts w:ascii="Times New Roman" w:hAnsi="Times New Roman" w:cs="Times New Roman"/>
        </w:rPr>
      </w:pP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t>3.3.2 MODELO DE GESTIÓN FINANCIERA</w:t>
      </w:r>
    </w:p>
    <w:p w:rsidR="006117B1" w:rsidRDefault="006117B1" w:rsidP="006117B1">
      <w:pPr>
        <w:pStyle w:val="Prrafodelista"/>
        <w:numPr>
          <w:ilvl w:val="0"/>
          <w:numId w:val="58"/>
        </w:numPr>
        <w:spacing w:line="360" w:lineRule="auto"/>
        <w:ind w:left="426"/>
        <w:jc w:val="both"/>
        <w:rPr>
          <w:rFonts w:ascii="Times New Roman" w:hAnsi="Times New Roman" w:cs="Times New Roman"/>
        </w:rPr>
      </w:pPr>
      <w:r>
        <w:rPr>
          <w:rFonts w:ascii="Times New Roman" w:hAnsi="Times New Roman" w:cs="Times New Roman"/>
        </w:rPr>
        <w:t>Obtener apalancamiento financiero.</w:t>
      </w:r>
    </w:p>
    <w:p w:rsidR="006117B1" w:rsidRDefault="006117B1" w:rsidP="006117B1">
      <w:pPr>
        <w:pStyle w:val="Prrafodelista"/>
        <w:numPr>
          <w:ilvl w:val="0"/>
          <w:numId w:val="58"/>
        </w:numPr>
        <w:spacing w:line="360" w:lineRule="auto"/>
        <w:ind w:left="426"/>
        <w:jc w:val="both"/>
        <w:rPr>
          <w:rFonts w:ascii="Times New Roman" w:hAnsi="Times New Roman" w:cs="Times New Roman"/>
        </w:rPr>
      </w:pPr>
      <w:r>
        <w:rPr>
          <w:rFonts w:ascii="Times New Roman" w:hAnsi="Times New Roman" w:cs="Times New Roman"/>
        </w:rPr>
        <w:t>Incrementar la rentabilidad.</w:t>
      </w:r>
    </w:p>
    <w:p w:rsidR="006117B1" w:rsidRDefault="006117B1" w:rsidP="006117B1">
      <w:pPr>
        <w:pStyle w:val="Prrafodelista"/>
        <w:numPr>
          <w:ilvl w:val="0"/>
          <w:numId w:val="58"/>
        </w:numPr>
        <w:spacing w:line="360" w:lineRule="auto"/>
        <w:ind w:left="426"/>
        <w:jc w:val="both"/>
        <w:rPr>
          <w:rFonts w:ascii="Times New Roman" w:hAnsi="Times New Roman" w:cs="Times New Roman"/>
        </w:rPr>
      </w:pPr>
      <w:r>
        <w:rPr>
          <w:rFonts w:ascii="Times New Roman" w:hAnsi="Times New Roman" w:cs="Times New Roman"/>
        </w:rPr>
        <w:t xml:space="preserve">Generar solvencia. </w:t>
      </w:r>
    </w:p>
    <w:p w:rsidR="006117B1" w:rsidRDefault="006117B1" w:rsidP="006117B1">
      <w:pPr>
        <w:pStyle w:val="Prrafodelista"/>
        <w:numPr>
          <w:ilvl w:val="0"/>
          <w:numId w:val="58"/>
        </w:numPr>
        <w:spacing w:line="360" w:lineRule="auto"/>
        <w:ind w:left="426"/>
        <w:jc w:val="both"/>
        <w:rPr>
          <w:rFonts w:ascii="Times New Roman" w:hAnsi="Times New Roman" w:cs="Times New Roman"/>
        </w:rPr>
      </w:pPr>
      <w:r>
        <w:rPr>
          <w:rFonts w:ascii="Times New Roman" w:hAnsi="Times New Roman" w:cs="Times New Roman"/>
        </w:rPr>
        <w:t xml:space="preserve">Obtener ventaja competitiva. </w:t>
      </w:r>
    </w:p>
    <w:p w:rsidR="006117B1" w:rsidRPr="00554601" w:rsidRDefault="006117B1" w:rsidP="006117B1">
      <w:pPr>
        <w:rPr>
          <w:rFonts w:ascii="Times New Roman" w:hAnsi="Times New Roman" w:cs="Times New Roman"/>
        </w:rPr>
        <w:sectPr w:rsidR="006117B1" w:rsidRPr="00554601" w:rsidSect="00A95719">
          <w:pgSz w:w="11906" w:h="16838"/>
          <w:pgMar w:top="1418" w:right="1701" w:bottom="1418" w:left="1701" w:header="708" w:footer="708" w:gutter="0"/>
          <w:cols w:space="708"/>
          <w:docGrid w:linePitch="360"/>
        </w:sectPr>
      </w:pP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lastRenderedPageBreak/>
        <w:t>3.3.3. MATRIZ DE SEGUIMIENTO</w:t>
      </w:r>
    </w:p>
    <w:tbl>
      <w:tblPr>
        <w:tblStyle w:val="Cuadrculaclara-nfasis5"/>
        <w:tblpPr w:leftFromText="141" w:rightFromText="141" w:vertAnchor="text" w:horzAnchor="margin" w:tblpX="-987" w:tblpY="115"/>
        <w:tblW w:w="16126" w:type="dxa"/>
        <w:tblLayout w:type="fixed"/>
        <w:tblLook w:val="04A0"/>
      </w:tblPr>
      <w:tblGrid>
        <w:gridCol w:w="1809"/>
        <w:gridCol w:w="2268"/>
        <w:gridCol w:w="1418"/>
        <w:gridCol w:w="1276"/>
        <w:gridCol w:w="1275"/>
        <w:gridCol w:w="1418"/>
        <w:gridCol w:w="1843"/>
        <w:gridCol w:w="1701"/>
        <w:gridCol w:w="1559"/>
        <w:gridCol w:w="1559"/>
      </w:tblGrid>
      <w:tr w:rsidR="006117B1" w:rsidTr="006A18F9">
        <w:trPr>
          <w:cnfStyle w:val="100000000000"/>
          <w:trHeight w:val="543"/>
        </w:trPr>
        <w:tc>
          <w:tcPr>
            <w:cnfStyle w:val="001000000000"/>
            <w:tcW w:w="1809" w:type="dxa"/>
            <w:vMerge w:val="restart"/>
          </w:tcPr>
          <w:p w:rsidR="006117B1" w:rsidRPr="00C17350" w:rsidRDefault="006117B1" w:rsidP="006A18F9">
            <w:pPr>
              <w:spacing w:line="360" w:lineRule="auto"/>
              <w:jc w:val="both"/>
              <w:rPr>
                <w:rFonts w:ascii="Times New Roman" w:hAnsi="Times New Roman" w:cs="Times New Roman"/>
                <w:sz w:val="16"/>
                <w:szCs w:val="16"/>
              </w:rPr>
            </w:pPr>
            <w:r w:rsidRPr="00C17350">
              <w:rPr>
                <w:rFonts w:ascii="Times New Roman" w:hAnsi="Times New Roman" w:cs="Times New Roman"/>
                <w:sz w:val="16"/>
                <w:szCs w:val="16"/>
              </w:rPr>
              <w:t>ACCIONES DE MEJORA</w:t>
            </w:r>
          </w:p>
        </w:tc>
        <w:tc>
          <w:tcPr>
            <w:tcW w:w="2268" w:type="dxa"/>
            <w:vMerge w:val="restart"/>
          </w:tcPr>
          <w:p w:rsidR="006117B1" w:rsidRPr="00C17350" w:rsidRDefault="006117B1" w:rsidP="006A18F9">
            <w:pPr>
              <w:spacing w:line="360" w:lineRule="auto"/>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TAREA</w:t>
            </w:r>
          </w:p>
        </w:tc>
        <w:tc>
          <w:tcPr>
            <w:tcW w:w="1418" w:type="dxa"/>
            <w:vMerge w:val="restart"/>
          </w:tcPr>
          <w:p w:rsidR="006117B1" w:rsidRPr="00C17350" w:rsidRDefault="006117B1" w:rsidP="006A18F9">
            <w:pPr>
              <w:spacing w:line="360" w:lineRule="auto"/>
              <w:ind w:right="-84"/>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RESPONSABLE</w:t>
            </w:r>
          </w:p>
          <w:p w:rsidR="006117B1" w:rsidRPr="00C17350" w:rsidRDefault="006117B1" w:rsidP="006A18F9">
            <w:pPr>
              <w:spacing w:line="360" w:lineRule="auto"/>
              <w:ind w:right="-84"/>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DE LA TAREA</w:t>
            </w:r>
          </w:p>
        </w:tc>
        <w:tc>
          <w:tcPr>
            <w:tcW w:w="2551" w:type="dxa"/>
            <w:gridSpan w:val="2"/>
          </w:tcPr>
          <w:p w:rsidR="006117B1" w:rsidRPr="00C17350" w:rsidRDefault="006117B1" w:rsidP="006A18F9">
            <w:pPr>
              <w:spacing w:line="360" w:lineRule="auto"/>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TIEMPO</w:t>
            </w:r>
          </w:p>
        </w:tc>
        <w:tc>
          <w:tcPr>
            <w:tcW w:w="1418" w:type="dxa"/>
            <w:vMerge w:val="restart"/>
          </w:tcPr>
          <w:p w:rsidR="006117B1" w:rsidRPr="00C17350" w:rsidRDefault="006117B1" w:rsidP="006A18F9">
            <w:pPr>
              <w:spacing w:line="360" w:lineRule="auto"/>
              <w:ind w:right="-250"/>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RECURSOS NECESARIOS</w:t>
            </w:r>
          </w:p>
        </w:tc>
        <w:tc>
          <w:tcPr>
            <w:tcW w:w="1843" w:type="dxa"/>
            <w:vMerge w:val="restart"/>
          </w:tcPr>
          <w:p w:rsidR="006117B1" w:rsidRPr="00C17350" w:rsidRDefault="006117B1" w:rsidP="006A18F9">
            <w:pPr>
              <w:spacing w:line="360" w:lineRule="auto"/>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FINANCIAMIENTO</w:t>
            </w:r>
          </w:p>
        </w:tc>
        <w:tc>
          <w:tcPr>
            <w:tcW w:w="1701" w:type="dxa"/>
            <w:vMerge w:val="restart"/>
          </w:tcPr>
          <w:p w:rsidR="006117B1" w:rsidRPr="00C17350" w:rsidRDefault="006117B1" w:rsidP="006A18F9">
            <w:pPr>
              <w:spacing w:line="360" w:lineRule="auto"/>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INDICADOR DE SEGUIMIENTO</w:t>
            </w:r>
          </w:p>
        </w:tc>
        <w:tc>
          <w:tcPr>
            <w:tcW w:w="1559" w:type="dxa"/>
            <w:vMerge w:val="restart"/>
          </w:tcPr>
          <w:p w:rsidR="006117B1" w:rsidRPr="00C17350" w:rsidRDefault="006117B1" w:rsidP="006A18F9">
            <w:pPr>
              <w:spacing w:line="360" w:lineRule="auto"/>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RESPONSABLE DE SEGUIMIENTO</w:t>
            </w:r>
          </w:p>
        </w:tc>
        <w:tc>
          <w:tcPr>
            <w:tcW w:w="1559" w:type="dxa"/>
            <w:vMerge w:val="restart"/>
          </w:tcPr>
          <w:p w:rsidR="006117B1" w:rsidRPr="00C17350" w:rsidRDefault="006117B1" w:rsidP="006A18F9">
            <w:pPr>
              <w:spacing w:line="360" w:lineRule="auto"/>
              <w:jc w:val="center"/>
              <w:cnfStyle w:val="100000000000"/>
              <w:rPr>
                <w:rFonts w:ascii="Times New Roman" w:hAnsi="Times New Roman" w:cs="Times New Roman"/>
                <w:sz w:val="16"/>
                <w:szCs w:val="16"/>
              </w:rPr>
            </w:pPr>
            <w:r w:rsidRPr="00C17350">
              <w:rPr>
                <w:rFonts w:ascii="Times New Roman" w:hAnsi="Times New Roman" w:cs="Times New Roman"/>
                <w:sz w:val="16"/>
                <w:szCs w:val="16"/>
              </w:rPr>
              <w:t>NIVEL  DE CUMPLIMIENTO</w:t>
            </w:r>
          </w:p>
        </w:tc>
      </w:tr>
      <w:tr w:rsidR="006117B1" w:rsidTr="006A18F9">
        <w:trPr>
          <w:cnfStyle w:val="000000100000"/>
          <w:trHeight w:val="542"/>
        </w:trPr>
        <w:tc>
          <w:tcPr>
            <w:cnfStyle w:val="001000000000"/>
            <w:tcW w:w="1809" w:type="dxa"/>
            <w:vMerge/>
          </w:tcPr>
          <w:p w:rsidR="006117B1" w:rsidRPr="00BB58F2" w:rsidRDefault="006117B1" w:rsidP="006A18F9">
            <w:pPr>
              <w:spacing w:line="360" w:lineRule="auto"/>
              <w:jc w:val="both"/>
              <w:rPr>
                <w:rFonts w:ascii="Times New Roman" w:hAnsi="Times New Roman" w:cs="Times New Roman"/>
                <w:sz w:val="20"/>
                <w:szCs w:val="20"/>
              </w:rPr>
            </w:pPr>
          </w:p>
        </w:tc>
        <w:tc>
          <w:tcPr>
            <w:tcW w:w="2268" w:type="dxa"/>
            <w:vMerge/>
          </w:tcPr>
          <w:p w:rsidR="006117B1" w:rsidRPr="00BB58F2" w:rsidRDefault="006117B1" w:rsidP="006A18F9">
            <w:pPr>
              <w:spacing w:line="360" w:lineRule="auto"/>
              <w:jc w:val="both"/>
              <w:cnfStyle w:val="000000100000"/>
              <w:rPr>
                <w:rFonts w:ascii="Times New Roman" w:hAnsi="Times New Roman" w:cs="Times New Roman"/>
                <w:sz w:val="20"/>
                <w:szCs w:val="20"/>
              </w:rPr>
            </w:pPr>
          </w:p>
        </w:tc>
        <w:tc>
          <w:tcPr>
            <w:tcW w:w="1418" w:type="dxa"/>
            <w:vMerge/>
          </w:tcPr>
          <w:p w:rsidR="006117B1" w:rsidRPr="00BB58F2" w:rsidRDefault="006117B1" w:rsidP="006A18F9">
            <w:pPr>
              <w:spacing w:line="360" w:lineRule="auto"/>
              <w:ind w:right="-392"/>
              <w:jc w:val="both"/>
              <w:cnfStyle w:val="000000100000"/>
              <w:rPr>
                <w:rFonts w:ascii="Times New Roman" w:hAnsi="Times New Roman" w:cs="Times New Roman"/>
                <w:sz w:val="20"/>
                <w:szCs w:val="20"/>
              </w:rPr>
            </w:pPr>
          </w:p>
        </w:tc>
        <w:tc>
          <w:tcPr>
            <w:tcW w:w="1276" w:type="dxa"/>
          </w:tcPr>
          <w:p w:rsidR="006117B1" w:rsidRPr="00BB58F2" w:rsidRDefault="006117B1" w:rsidP="006A18F9">
            <w:pPr>
              <w:spacing w:line="360" w:lineRule="auto"/>
              <w:ind w:right="-138"/>
              <w:jc w:val="both"/>
              <w:cnfStyle w:val="000000100000"/>
              <w:rPr>
                <w:rFonts w:ascii="Times New Roman" w:hAnsi="Times New Roman" w:cs="Times New Roman"/>
                <w:sz w:val="20"/>
                <w:szCs w:val="20"/>
              </w:rPr>
            </w:pPr>
            <w:r>
              <w:rPr>
                <w:rFonts w:ascii="Times New Roman" w:hAnsi="Times New Roman" w:cs="Times New Roman"/>
                <w:sz w:val="20"/>
                <w:szCs w:val="20"/>
              </w:rPr>
              <w:t>Inicio</w:t>
            </w:r>
          </w:p>
        </w:tc>
        <w:tc>
          <w:tcPr>
            <w:tcW w:w="1275" w:type="dxa"/>
          </w:tcPr>
          <w:p w:rsidR="006117B1" w:rsidRPr="00BB58F2" w:rsidRDefault="006117B1" w:rsidP="006A18F9">
            <w:pPr>
              <w:spacing w:line="360" w:lineRule="auto"/>
              <w:jc w:val="both"/>
              <w:cnfStyle w:val="000000100000"/>
              <w:rPr>
                <w:rFonts w:ascii="Times New Roman" w:hAnsi="Times New Roman" w:cs="Times New Roman"/>
                <w:sz w:val="20"/>
                <w:szCs w:val="20"/>
              </w:rPr>
            </w:pPr>
            <w:r>
              <w:rPr>
                <w:rFonts w:ascii="Times New Roman" w:hAnsi="Times New Roman" w:cs="Times New Roman"/>
                <w:sz w:val="20"/>
                <w:szCs w:val="20"/>
              </w:rPr>
              <w:t>Final</w:t>
            </w:r>
          </w:p>
        </w:tc>
        <w:tc>
          <w:tcPr>
            <w:tcW w:w="1418" w:type="dxa"/>
            <w:vMerge/>
          </w:tcPr>
          <w:p w:rsidR="006117B1" w:rsidRPr="00BB58F2" w:rsidRDefault="006117B1" w:rsidP="006A18F9">
            <w:pPr>
              <w:spacing w:line="360" w:lineRule="auto"/>
              <w:ind w:right="-250"/>
              <w:jc w:val="both"/>
              <w:cnfStyle w:val="000000100000"/>
              <w:rPr>
                <w:rFonts w:ascii="Times New Roman" w:hAnsi="Times New Roman" w:cs="Times New Roman"/>
                <w:sz w:val="20"/>
                <w:szCs w:val="20"/>
              </w:rPr>
            </w:pPr>
          </w:p>
        </w:tc>
        <w:tc>
          <w:tcPr>
            <w:tcW w:w="1843" w:type="dxa"/>
            <w:vMerge/>
          </w:tcPr>
          <w:p w:rsidR="006117B1" w:rsidRPr="00BB58F2" w:rsidRDefault="006117B1" w:rsidP="006A18F9">
            <w:pPr>
              <w:spacing w:line="360" w:lineRule="auto"/>
              <w:jc w:val="both"/>
              <w:cnfStyle w:val="000000100000"/>
              <w:rPr>
                <w:rFonts w:ascii="Times New Roman" w:hAnsi="Times New Roman" w:cs="Times New Roman"/>
                <w:sz w:val="20"/>
                <w:szCs w:val="20"/>
              </w:rPr>
            </w:pPr>
          </w:p>
        </w:tc>
        <w:tc>
          <w:tcPr>
            <w:tcW w:w="1701" w:type="dxa"/>
            <w:vMerge/>
          </w:tcPr>
          <w:p w:rsidR="006117B1" w:rsidRPr="00BB58F2" w:rsidRDefault="006117B1" w:rsidP="006A18F9">
            <w:pPr>
              <w:spacing w:line="360" w:lineRule="auto"/>
              <w:jc w:val="both"/>
              <w:cnfStyle w:val="000000100000"/>
              <w:rPr>
                <w:rFonts w:ascii="Times New Roman" w:hAnsi="Times New Roman" w:cs="Times New Roman"/>
                <w:sz w:val="20"/>
                <w:szCs w:val="20"/>
              </w:rPr>
            </w:pPr>
          </w:p>
        </w:tc>
        <w:tc>
          <w:tcPr>
            <w:tcW w:w="1559" w:type="dxa"/>
            <w:vMerge/>
          </w:tcPr>
          <w:p w:rsidR="006117B1" w:rsidRPr="00BB58F2" w:rsidRDefault="006117B1" w:rsidP="006A18F9">
            <w:pPr>
              <w:spacing w:line="360" w:lineRule="auto"/>
              <w:jc w:val="both"/>
              <w:cnfStyle w:val="000000100000"/>
              <w:rPr>
                <w:rFonts w:ascii="Times New Roman" w:hAnsi="Times New Roman" w:cs="Times New Roman"/>
                <w:sz w:val="20"/>
                <w:szCs w:val="20"/>
              </w:rPr>
            </w:pPr>
          </w:p>
        </w:tc>
        <w:tc>
          <w:tcPr>
            <w:tcW w:w="1559" w:type="dxa"/>
            <w:vMerge/>
          </w:tcPr>
          <w:p w:rsidR="006117B1" w:rsidRPr="00BB58F2" w:rsidRDefault="006117B1" w:rsidP="006A18F9">
            <w:pPr>
              <w:spacing w:line="360" w:lineRule="auto"/>
              <w:jc w:val="both"/>
              <w:cnfStyle w:val="000000100000"/>
              <w:rPr>
                <w:rFonts w:ascii="Times New Roman" w:hAnsi="Times New Roman" w:cs="Times New Roman"/>
                <w:sz w:val="20"/>
                <w:szCs w:val="20"/>
              </w:rPr>
            </w:pPr>
          </w:p>
        </w:tc>
      </w:tr>
      <w:tr w:rsidR="006117B1" w:rsidTr="006A18F9">
        <w:trPr>
          <w:cnfStyle w:val="000000010000"/>
          <w:trHeight w:val="435"/>
        </w:trPr>
        <w:tc>
          <w:tcPr>
            <w:cnfStyle w:val="001000000000"/>
            <w:tcW w:w="1809" w:type="dxa"/>
          </w:tcPr>
          <w:p w:rsidR="006117B1" w:rsidRPr="00BB58F2" w:rsidRDefault="006117B1" w:rsidP="006A18F9">
            <w:pPr>
              <w:spacing w:line="360" w:lineRule="auto"/>
              <w:jc w:val="both"/>
              <w:rPr>
                <w:rFonts w:ascii="Times New Roman" w:hAnsi="Times New Roman" w:cs="Times New Roman"/>
              </w:rPr>
            </w:pPr>
            <w:r w:rsidRPr="00BB58F2">
              <w:rPr>
                <w:rFonts w:ascii="Times New Roman" w:hAnsi="Times New Roman" w:cs="Times New Roman"/>
              </w:rPr>
              <w:t>Obtener apalancamiento financiero.</w:t>
            </w:r>
          </w:p>
          <w:p w:rsidR="006117B1" w:rsidRPr="00BB58F2" w:rsidRDefault="006117B1" w:rsidP="006A18F9">
            <w:pPr>
              <w:spacing w:line="360" w:lineRule="auto"/>
              <w:jc w:val="both"/>
              <w:rPr>
                <w:rFonts w:ascii="Times New Roman" w:hAnsi="Times New Roman" w:cs="Times New Roman"/>
              </w:rPr>
            </w:pPr>
          </w:p>
        </w:tc>
        <w:tc>
          <w:tcPr>
            <w:tcW w:w="2268"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Investigar</w:t>
            </w:r>
            <w:r w:rsidRPr="00BB58F2">
              <w:rPr>
                <w:rFonts w:ascii="Times New Roman" w:hAnsi="Times New Roman" w:cs="Times New Roman"/>
              </w:rPr>
              <w:t xml:space="preserve"> créditos en el sistema financiero.</w:t>
            </w:r>
          </w:p>
        </w:tc>
        <w:tc>
          <w:tcPr>
            <w:tcW w:w="1418"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Departamento financiero y contable.</w:t>
            </w:r>
          </w:p>
        </w:tc>
        <w:tc>
          <w:tcPr>
            <w:tcW w:w="1276"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01/04/2013</w:t>
            </w:r>
          </w:p>
        </w:tc>
        <w:tc>
          <w:tcPr>
            <w:tcW w:w="1275"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15/04/2013</w:t>
            </w:r>
          </w:p>
        </w:tc>
        <w:tc>
          <w:tcPr>
            <w:tcW w:w="1418"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Humano</w:t>
            </w:r>
          </w:p>
        </w:tc>
        <w:tc>
          <w:tcPr>
            <w:tcW w:w="1843"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Autofinanciado Departamento Financiero</w:t>
            </w:r>
          </w:p>
        </w:tc>
        <w:tc>
          <w:tcPr>
            <w:tcW w:w="1701"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 xml:space="preserve">Evaluar indicadores financieros </w:t>
            </w:r>
          </w:p>
        </w:tc>
        <w:tc>
          <w:tcPr>
            <w:tcW w:w="1559"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Contador</w:t>
            </w:r>
          </w:p>
        </w:tc>
        <w:tc>
          <w:tcPr>
            <w:tcW w:w="1559" w:type="dxa"/>
          </w:tcPr>
          <w:p w:rsidR="006117B1" w:rsidRPr="00BB58F2" w:rsidRDefault="006117B1" w:rsidP="006A18F9">
            <w:pPr>
              <w:spacing w:line="360" w:lineRule="auto"/>
              <w:jc w:val="both"/>
              <w:cnfStyle w:val="000000010000"/>
              <w:rPr>
                <w:rFonts w:ascii="Times New Roman" w:hAnsi="Times New Roman" w:cs="Times New Roman"/>
              </w:rPr>
            </w:pPr>
          </w:p>
        </w:tc>
      </w:tr>
      <w:tr w:rsidR="006117B1" w:rsidTr="006A18F9">
        <w:trPr>
          <w:cnfStyle w:val="000000100000"/>
          <w:trHeight w:val="461"/>
        </w:trPr>
        <w:tc>
          <w:tcPr>
            <w:cnfStyle w:val="001000000000"/>
            <w:tcW w:w="1809" w:type="dxa"/>
          </w:tcPr>
          <w:p w:rsidR="006117B1" w:rsidRPr="00BB58F2" w:rsidRDefault="006117B1" w:rsidP="006A18F9">
            <w:pPr>
              <w:spacing w:line="360" w:lineRule="auto"/>
              <w:jc w:val="both"/>
              <w:rPr>
                <w:rFonts w:ascii="Times New Roman" w:hAnsi="Times New Roman" w:cs="Times New Roman"/>
              </w:rPr>
            </w:pPr>
            <w:r w:rsidRPr="00BB58F2">
              <w:rPr>
                <w:rFonts w:ascii="Times New Roman" w:hAnsi="Times New Roman" w:cs="Times New Roman"/>
              </w:rPr>
              <w:t>Incrementar la rentabilidad.</w:t>
            </w:r>
          </w:p>
          <w:p w:rsidR="006117B1" w:rsidRPr="00BB58F2" w:rsidRDefault="006117B1" w:rsidP="006A18F9">
            <w:pPr>
              <w:spacing w:line="360" w:lineRule="auto"/>
              <w:jc w:val="both"/>
              <w:rPr>
                <w:rFonts w:ascii="Times New Roman" w:hAnsi="Times New Roman" w:cs="Times New Roman"/>
              </w:rPr>
            </w:pPr>
          </w:p>
        </w:tc>
        <w:tc>
          <w:tcPr>
            <w:tcW w:w="2268" w:type="dxa"/>
          </w:tcPr>
          <w:p w:rsidR="006117B1" w:rsidRPr="00BB58F2" w:rsidRDefault="006117B1" w:rsidP="006A18F9">
            <w:pPr>
              <w:spacing w:line="360" w:lineRule="auto"/>
              <w:jc w:val="both"/>
              <w:cnfStyle w:val="000000100000"/>
              <w:rPr>
                <w:rFonts w:ascii="Times New Roman" w:hAnsi="Times New Roman" w:cs="Times New Roman"/>
              </w:rPr>
            </w:pPr>
            <w:r w:rsidRPr="00BB58F2">
              <w:rPr>
                <w:rFonts w:ascii="Times New Roman" w:hAnsi="Times New Roman" w:cs="Times New Roman"/>
              </w:rPr>
              <w:t>Elaborar investigación de mercados</w:t>
            </w:r>
          </w:p>
        </w:tc>
        <w:tc>
          <w:tcPr>
            <w:tcW w:w="1418" w:type="dxa"/>
          </w:tcPr>
          <w:p w:rsidR="006117B1" w:rsidRPr="00BB58F2"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Gerente General.</w:t>
            </w:r>
          </w:p>
        </w:tc>
        <w:tc>
          <w:tcPr>
            <w:tcW w:w="1276" w:type="dxa"/>
          </w:tcPr>
          <w:p w:rsidR="006117B1" w:rsidRPr="00BB58F2"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20/04/2013</w:t>
            </w:r>
          </w:p>
        </w:tc>
        <w:tc>
          <w:tcPr>
            <w:tcW w:w="1275" w:type="dxa"/>
          </w:tcPr>
          <w:p w:rsidR="006117B1" w:rsidRPr="00BB58F2"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20/06/2013</w:t>
            </w:r>
          </w:p>
        </w:tc>
        <w:tc>
          <w:tcPr>
            <w:tcW w:w="1418" w:type="dxa"/>
          </w:tcPr>
          <w:p w:rsidR="006117B1"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 xml:space="preserve">Humano </w:t>
            </w:r>
          </w:p>
          <w:p w:rsidR="006117B1" w:rsidRPr="00BB58F2"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Económico</w:t>
            </w:r>
          </w:p>
        </w:tc>
        <w:tc>
          <w:tcPr>
            <w:tcW w:w="1843" w:type="dxa"/>
          </w:tcPr>
          <w:p w:rsidR="006117B1"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Autofinanciado</w:t>
            </w:r>
          </w:p>
          <w:p w:rsidR="006117B1" w:rsidRPr="00BB58F2"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Departamento Financiero</w:t>
            </w:r>
          </w:p>
        </w:tc>
        <w:tc>
          <w:tcPr>
            <w:tcW w:w="1701" w:type="dxa"/>
          </w:tcPr>
          <w:p w:rsidR="006117B1" w:rsidRPr="00BB58F2"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Evaluar indicadores financieros</w:t>
            </w:r>
          </w:p>
        </w:tc>
        <w:tc>
          <w:tcPr>
            <w:tcW w:w="1559" w:type="dxa"/>
          </w:tcPr>
          <w:p w:rsidR="006117B1" w:rsidRPr="00BB58F2" w:rsidRDefault="006117B1" w:rsidP="006A18F9">
            <w:pPr>
              <w:spacing w:line="360" w:lineRule="auto"/>
              <w:jc w:val="both"/>
              <w:cnfStyle w:val="000000100000"/>
              <w:rPr>
                <w:rFonts w:ascii="Times New Roman" w:hAnsi="Times New Roman" w:cs="Times New Roman"/>
              </w:rPr>
            </w:pPr>
            <w:r>
              <w:rPr>
                <w:rFonts w:ascii="Times New Roman" w:hAnsi="Times New Roman" w:cs="Times New Roman"/>
              </w:rPr>
              <w:t>Propietario/ socios</w:t>
            </w:r>
          </w:p>
        </w:tc>
        <w:tc>
          <w:tcPr>
            <w:tcW w:w="1559" w:type="dxa"/>
          </w:tcPr>
          <w:p w:rsidR="006117B1" w:rsidRPr="00BB58F2" w:rsidRDefault="006117B1" w:rsidP="006A18F9">
            <w:pPr>
              <w:spacing w:line="360" w:lineRule="auto"/>
              <w:jc w:val="both"/>
              <w:cnfStyle w:val="000000100000"/>
              <w:rPr>
                <w:rFonts w:ascii="Times New Roman" w:hAnsi="Times New Roman" w:cs="Times New Roman"/>
              </w:rPr>
            </w:pPr>
          </w:p>
        </w:tc>
      </w:tr>
      <w:tr w:rsidR="006117B1" w:rsidTr="006A18F9">
        <w:trPr>
          <w:cnfStyle w:val="000000010000"/>
          <w:trHeight w:val="435"/>
        </w:trPr>
        <w:tc>
          <w:tcPr>
            <w:cnfStyle w:val="001000000000"/>
            <w:tcW w:w="1809" w:type="dxa"/>
          </w:tcPr>
          <w:p w:rsidR="006117B1" w:rsidRPr="00BB58F2" w:rsidRDefault="006117B1" w:rsidP="006A18F9">
            <w:pPr>
              <w:spacing w:line="360" w:lineRule="auto"/>
              <w:jc w:val="both"/>
              <w:rPr>
                <w:rFonts w:ascii="Times New Roman" w:hAnsi="Times New Roman" w:cs="Times New Roman"/>
              </w:rPr>
            </w:pPr>
            <w:r w:rsidRPr="00BB58F2">
              <w:rPr>
                <w:rFonts w:ascii="Times New Roman" w:hAnsi="Times New Roman" w:cs="Times New Roman"/>
              </w:rPr>
              <w:t>Generar solvencia.</w:t>
            </w:r>
          </w:p>
          <w:p w:rsidR="006117B1" w:rsidRPr="00BB58F2" w:rsidRDefault="006117B1" w:rsidP="006A18F9">
            <w:pPr>
              <w:spacing w:line="360" w:lineRule="auto"/>
              <w:jc w:val="both"/>
              <w:rPr>
                <w:rFonts w:ascii="Times New Roman" w:hAnsi="Times New Roman" w:cs="Times New Roman"/>
              </w:rPr>
            </w:pPr>
          </w:p>
        </w:tc>
        <w:tc>
          <w:tcPr>
            <w:tcW w:w="2268"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Cotizar la inversión de activos</w:t>
            </w:r>
          </w:p>
        </w:tc>
        <w:tc>
          <w:tcPr>
            <w:tcW w:w="1418"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Departamento contable y financiero.</w:t>
            </w:r>
          </w:p>
        </w:tc>
        <w:tc>
          <w:tcPr>
            <w:tcW w:w="1276"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01/04/2013</w:t>
            </w:r>
          </w:p>
        </w:tc>
        <w:tc>
          <w:tcPr>
            <w:tcW w:w="1275"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15/04/2013</w:t>
            </w:r>
          </w:p>
        </w:tc>
        <w:tc>
          <w:tcPr>
            <w:tcW w:w="1418" w:type="dxa"/>
          </w:tcPr>
          <w:p w:rsidR="006117B1"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 xml:space="preserve">Humano </w:t>
            </w:r>
          </w:p>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Económico</w:t>
            </w:r>
          </w:p>
        </w:tc>
        <w:tc>
          <w:tcPr>
            <w:tcW w:w="1843" w:type="dxa"/>
          </w:tcPr>
          <w:p w:rsidR="006117B1"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Autofinanciado</w:t>
            </w:r>
          </w:p>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Departamento Financiero</w:t>
            </w:r>
          </w:p>
        </w:tc>
        <w:tc>
          <w:tcPr>
            <w:tcW w:w="1701"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Evaluar indicadores financieros</w:t>
            </w:r>
          </w:p>
        </w:tc>
        <w:tc>
          <w:tcPr>
            <w:tcW w:w="1559" w:type="dxa"/>
          </w:tcPr>
          <w:p w:rsidR="006117B1" w:rsidRPr="00BB58F2" w:rsidRDefault="006117B1" w:rsidP="006A18F9">
            <w:pPr>
              <w:spacing w:line="360" w:lineRule="auto"/>
              <w:jc w:val="both"/>
              <w:cnfStyle w:val="000000010000"/>
              <w:rPr>
                <w:rFonts w:ascii="Times New Roman" w:hAnsi="Times New Roman" w:cs="Times New Roman"/>
              </w:rPr>
            </w:pPr>
            <w:r>
              <w:rPr>
                <w:rFonts w:ascii="Times New Roman" w:hAnsi="Times New Roman" w:cs="Times New Roman"/>
              </w:rPr>
              <w:t>Contador</w:t>
            </w:r>
          </w:p>
        </w:tc>
        <w:tc>
          <w:tcPr>
            <w:tcW w:w="1559" w:type="dxa"/>
          </w:tcPr>
          <w:p w:rsidR="006117B1" w:rsidRPr="00BB58F2" w:rsidRDefault="006117B1" w:rsidP="006A18F9">
            <w:pPr>
              <w:spacing w:line="360" w:lineRule="auto"/>
              <w:jc w:val="both"/>
              <w:cnfStyle w:val="000000010000"/>
              <w:rPr>
                <w:rFonts w:ascii="Times New Roman" w:hAnsi="Times New Roman" w:cs="Times New Roman"/>
              </w:rPr>
            </w:pPr>
          </w:p>
        </w:tc>
      </w:tr>
    </w:tbl>
    <w:p w:rsidR="006117B1" w:rsidRDefault="006117B1" w:rsidP="006117B1">
      <w:pPr>
        <w:framePr w:w="16807" w:wrap="auto" w:hAnchor="text" w:x="567"/>
        <w:spacing w:line="360" w:lineRule="auto"/>
        <w:jc w:val="both"/>
        <w:rPr>
          <w:rFonts w:ascii="Times New Roman" w:hAnsi="Times New Roman" w:cs="Times New Roman"/>
          <w:b/>
        </w:rPr>
        <w:sectPr w:rsidR="006117B1" w:rsidSect="00C41556">
          <w:pgSz w:w="16838" w:h="11906" w:orient="landscape"/>
          <w:pgMar w:top="1701" w:right="1418" w:bottom="1701" w:left="1418" w:header="708" w:footer="708" w:gutter="0"/>
          <w:cols w:space="708"/>
          <w:docGrid w:linePitch="360"/>
        </w:sectPr>
      </w:pPr>
    </w:p>
    <w:p w:rsidR="006117B1" w:rsidRPr="00FC2F01" w:rsidRDefault="006117B1" w:rsidP="006117B1">
      <w:pPr>
        <w:spacing w:line="360" w:lineRule="auto"/>
        <w:jc w:val="both"/>
        <w:rPr>
          <w:rFonts w:ascii="Times New Roman" w:hAnsi="Times New Roman" w:cs="Times New Roman"/>
          <w:sz w:val="24"/>
          <w:szCs w:val="24"/>
        </w:rPr>
      </w:pPr>
      <w:r>
        <w:rPr>
          <w:noProof/>
          <w:lang w:val="es-ES" w:eastAsia="es-ES"/>
        </w:rPr>
        <w:lastRenderedPageBreak/>
        <w:drawing>
          <wp:inline distT="0" distB="0" distL="0" distR="0">
            <wp:extent cx="6115792" cy="3039506"/>
            <wp:effectExtent l="0" t="0" r="0" b="8890"/>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stretch>
                      <a:fillRect/>
                    </a:stretch>
                  </pic:blipFill>
                  <pic:spPr>
                    <a:xfrm>
                      <a:off x="0" y="0"/>
                      <a:ext cx="6126185" cy="3044671"/>
                    </a:xfrm>
                    <a:prstGeom prst="rect">
                      <a:avLst/>
                    </a:prstGeom>
                  </pic:spPr>
                </pic:pic>
              </a:graphicData>
            </a:graphic>
          </wp:inline>
        </w:drawing>
      </w:r>
    </w:p>
    <w:p w:rsidR="006117B1" w:rsidRDefault="006117B1" w:rsidP="006117B1">
      <w:pPr>
        <w:spacing w:line="360" w:lineRule="auto"/>
        <w:jc w:val="both"/>
        <w:rPr>
          <w:rFonts w:ascii="Times New Roman" w:hAnsi="Times New Roman" w:cs="Times New Roman"/>
          <w:b/>
        </w:rPr>
      </w:pPr>
      <w:r>
        <w:rPr>
          <w:noProof/>
          <w:lang w:val="es-ES" w:eastAsia="es-ES"/>
        </w:rPr>
        <w:drawing>
          <wp:inline distT="0" distB="0" distL="0" distR="0">
            <wp:extent cx="6258296" cy="3218213"/>
            <wp:effectExtent l="0" t="0" r="9525" b="1270"/>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stretch>
                      <a:fillRect/>
                    </a:stretch>
                  </pic:blipFill>
                  <pic:spPr>
                    <a:xfrm>
                      <a:off x="0" y="0"/>
                      <a:ext cx="6273077" cy="3225814"/>
                    </a:xfrm>
                    <a:prstGeom prst="rect">
                      <a:avLst/>
                    </a:prstGeom>
                  </pic:spPr>
                </pic:pic>
              </a:graphicData>
            </a:graphic>
          </wp:inline>
        </w:drawing>
      </w:r>
    </w:p>
    <w:p w:rsidR="006117B1" w:rsidRDefault="006117B1" w:rsidP="006117B1">
      <w:pPr>
        <w:spacing w:line="360" w:lineRule="auto"/>
        <w:jc w:val="both"/>
        <w:rPr>
          <w:rFonts w:ascii="Times New Roman" w:hAnsi="Times New Roman" w:cs="Times New Roman"/>
          <w:b/>
        </w:rPr>
      </w:pPr>
      <w:r>
        <w:rPr>
          <w:rFonts w:ascii="Times New Roman" w:hAnsi="Times New Roman" w:cs="Times New Roman"/>
          <w:b/>
        </w:rPr>
        <w:t>3.4 CONCLUSIONES PARCIALES DEL CAPITULO</w:t>
      </w:r>
    </w:p>
    <w:p w:rsidR="006117B1" w:rsidRPr="007C2846" w:rsidRDefault="006117B1" w:rsidP="006117B1">
      <w:pPr>
        <w:pStyle w:val="Prrafodelista"/>
        <w:numPr>
          <w:ilvl w:val="0"/>
          <w:numId w:val="41"/>
        </w:num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En este proyecto se realizara la </w:t>
      </w:r>
      <w:r>
        <w:rPr>
          <w:rFonts w:ascii="Times New Roman" w:eastAsia="Times New Roman" w:hAnsi="Times New Roman" w:cs="Times New Roman"/>
          <w:color w:val="000000"/>
          <w:sz w:val="24"/>
          <w:szCs w:val="24"/>
        </w:rPr>
        <w:t>aplicación del modelo de gestión financiera para la se modificación de la  realidad para la empresa.</w:t>
      </w:r>
    </w:p>
    <w:p w:rsidR="006117B1" w:rsidRPr="007C2846" w:rsidRDefault="006117B1" w:rsidP="006117B1">
      <w:pPr>
        <w:pStyle w:val="Prrafodelista"/>
        <w:numPr>
          <w:ilvl w:val="0"/>
          <w:numId w:val="41"/>
        </w:numPr>
        <w:spacing w:after="0" w:line="360" w:lineRule="auto"/>
        <w:jc w:val="both"/>
        <w:rPr>
          <w:rFonts w:ascii="Times New Roman" w:eastAsia="Times New Roman" w:hAnsi="Times New Roman" w:cs="Times New Roman"/>
          <w:b/>
          <w:color w:val="000000"/>
          <w:sz w:val="24"/>
          <w:szCs w:val="24"/>
        </w:rPr>
      </w:pPr>
      <w:r w:rsidRPr="007C2846">
        <w:rPr>
          <w:rFonts w:ascii="Times New Roman" w:eastAsia="Times New Roman" w:hAnsi="Times New Roman" w:cs="Times New Roman"/>
          <w:color w:val="000000"/>
          <w:sz w:val="24"/>
          <w:szCs w:val="24"/>
        </w:rPr>
        <w:lastRenderedPageBreak/>
        <w:t>Se efectuará estrategias financieras para la empresa  para enfrente a los usuarios que adquieren este servicio, el mismo se reflejara en el  beneficio de los socios y de la s</w:t>
      </w:r>
      <w:r>
        <w:rPr>
          <w:rFonts w:ascii="Times New Roman" w:eastAsia="Times New Roman" w:hAnsi="Times New Roman" w:cs="Times New Roman"/>
          <w:color w:val="000000"/>
          <w:sz w:val="24"/>
          <w:szCs w:val="24"/>
        </w:rPr>
        <w:t>ociedad.</w:t>
      </w:r>
    </w:p>
    <w:p w:rsidR="006117B1" w:rsidRPr="001830BC" w:rsidRDefault="006117B1" w:rsidP="006117B1">
      <w:pPr>
        <w:pStyle w:val="Prrafodelista"/>
        <w:numPr>
          <w:ilvl w:val="0"/>
          <w:numId w:val="41"/>
        </w:numPr>
        <w:spacing w:line="360" w:lineRule="auto"/>
        <w:jc w:val="both"/>
        <w:rPr>
          <w:rFonts w:ascii="Times New Roman" w:hAnsi="Times New Roman" w:cs="Times New Roman"/>
          <w:sz w:val="24"/>
          <w:szCs w:val="24"/>
        </w:rPr>
      </w:pPr>
      <w:r>
        <w:rPr>
          <w:rFonts w:ascii="Times New Roman" w:hAnsi="Times New Roman" w:cs="Times New Roman"/>
          <w:sz w:val="24"/>
          <w:szCs w:val="24"/>
        </w:rPr>
        <w:t>En este proyecto se detalla cada factor que afecta en la efectividad del desarrollo mostrando como enfrenta cada circunstancia que sucede en la misma.</w:t>
      </w:r>
    </w:p>
    <w:p w:rsidR="006117B1" w:rsidRDefault="006117B1" w:rsidP="006117B1">
      <w:pPr>
        <w:spacing w:line="480" w:lineRule="auto"/>
        <w:jc w:val="both"/>
        <w:rPr>
          <w:rFonts w:ascii="Times New Roman" w:hAnsi="Times New Roman" w:cs="Times New Roman"/>
          <w:b/>
        </w:rPr>
      </w:pPr>
      <w:r>
        <w:rPr>
          <w:rFonts w:ascii="Times New Roman" w:hAnsi="Times New Roman" w:cs="Times New Roman"/>
          <w:b/>
        </w:rPr>
        <w:t>CONCLUSIONES:</w:t>
      </w:r>
    </w:p>
    <w:p w:rsidR="006117B1" w:rsidRPr="006B6BBA" w:rsidRDefault="006117B1" w:rsidP="006117B1">
      <w:pPr>
        <w:pStyle w:val="Prrafodelista"/>
        <w:numPr>
          <w:ilvl w:val="0"/>
          <w:numId w:val="60"/>
        </w:numPr>
        <w:spacing w:line="480" w:lineRule="auto"/>
        <w:jc w:val="both"/>
        <w:rPr>
          <w:rFonts w:ascii="Times New Roman" w:hAnsi="Times New Roman" w:cs="Times New Roman"/>
          <w:sz w:val="24"/>
          <w:szCs w:val="24"/>
        </w:rPr>
      </w:pPr>
      <w:r w:rsidRPr="006B6BBA">
        <w:rPr>
          <w:rFonts w:ascii="Times New Roman" w:hAnsi="Times New Roman" w:cs="Times New Roman"/>
          <w:sz w:val="24"/>
          <w:szCs w:val="24"/>
        </w:rPr>
        <w:t>Mediante la elaboración de un marco teórico se realiza el planteamiento de una metodología que ayudara en el desarrollo del presente proyecto basándose en fuentes bibliográficas, métodos, técnicas e instrumentos.</w:t>
      </w:r>
    </w:p>
    <w:p w:rsidR="006117B1" w:rsidRPr="006B6BBA" w:rsidRDefault="006117B1" w:rsidP="006117B1">
      <w:pPr>
        <w:pStyle w:val="Prrafodelista"/>
        <w:numPr>
          <w:ilvl w:val="0"/>
          <w:numId w:val="59"/>
        </w:numPr>
        <w:spacing w:line="480" w:lineRule="auto"/>
        <w:jc w:val="both"/>
        <w:rPr>
          <w:rFonts w:ascii="Times New Roman" w:hAnsi="Times New Roman" w:cs="Times New Roman"/>
          <w:sz w:val="24"/>
          <w:szCs w:val="24"/>
        </w:rPr>
      </w:pPr>
      <w:r w:rsidRPr="006B6BBA">
        <w:rPr>
          <w:rFonts w:ascii="Times New Roman" w:hAnsi="Times New Roman" w:cs="Times New Roman"/>
          <w:sz w:val="24"/>
          <w:szCs w:val="24"/>
        </w:rPr>
        <w:t>El diagnóstico de la empresa se realizó en base a la recopilación de información de los estados</w:t>
      </w:r>
      <w:r>
        <w:rPr>
          <w:rFonts w:ascii="Times New Roman" w:hAnsi="Times New Roman" w:cs="Times New Roman"/>
          <w:sz w:val="24"/>
          <w:szCs w:val="24"/>
        </w:rPr>
        <w:t xml:space="preserve"> financieros</w:t>
      </w:r>
      <w:r w:rsidRPr="006B6BBA">
        <w:rPr>
          <w:rFonts w:ascii="Times New Roman" w:hAnsi="Times New Roman" w:cs="Times New Roman"/>
          <w:sz w:val="24"/>
          <w:szCs w:val="24"/>
        </w:rPr>
        <w:t xml:space="preserve"> de la escuela CONDUCARCHI CIA.LDTA. y la realización de la entrevista a la contadora de la misma, dando como resultado  que la empresa posee una demanda crecimiento y bajo nivel de rentabilidad.</w:t>
      </w:r>
    </w:p>
    <w:p w:rsidR="006117B1" w:rsidRPr="006B6BBA" w:rsidRDefault="006117B1" w:rsidP="006117B1">
      <w:pPr>
        <w:pStyle w:val="Prrafodelista"/>
        <w:numPr>
          <w:ilvl w:val="0"/>
          <w:numId w:val="59"/>
        </w:numPr>
        <w:spacing w:line="480" w:lineRule="auto"/>
        <w:jc w:val="both"/>
        <w:rPr>
          <w:rFonts w:ascii="Times New Roman" w:hAnsi="Times New Roman" w:cs="Times New Roman"/>
          <w:sz w:val="24"/>
          <w:szCs w:val="24"/>
        </w:rPr>
      </w:pPr>
      <w:r w:rsidRPr="006B6BBA">
        <w:rPr>
          <w:rFonts w:ascii="Times New Roman" w:hAnsi="Times New Roman" w:cs="Times New Roman"/>
          <w:sz w:val="24"/>
          <w:szCs w:val="24"/>
        </w:rPr>
        <w:t>Mediante el análisis de lo</w:t>
      </w:r>
      <w:r>
        <w:rPr>
          <w:rFonts w:ascii="Times New Roman" w:hAnsi="Times New Roman" w:cs="Times New Roman"/>
          <w:sz w:val="24"/>
          <w:szCs w:val="24"/>
        </w:rPr>
        <w:t>s estados financieros permite a elaboración</w:t>
      </w:r>
      <w:r w:rsidRPr="006B6BBA">
        <w:rPr>
          <w:rFonts w:ascii="Times New Roman" w:hAnsi="Times New Roman" w:cs="Times New Roman"/>
          <w:sz w:val="24"/>
          <w:szCs w:val="24"/>
        </w:rPr>
        <w:t xml:space="preserve"> de un Modelo de Gestión Financiera para determinar la situación presente y futura de la empresa.</w:t>
      </w:r>
    </w:p>
    <w:p w:rsidR="006117B1" w:rsidRDefault="006117B1" w:rsidP="006117B1">
      <w:pPr>
        <w:spacing w:line="480" w:lineRule="auto"/>
        <w:jc w:val="both"/>
        <w:rPr>
          <w:rFonts w:ascii="Times New Roman" w:hAnsi="Times New Roman" w:cs="Times New Roman"/>
          <w:b/>
        </w:rPr>
      </w:pPr>
      <w:r>
        <w:rPr>
          <w:rFonts w:ascii="Times New Roman" w:hAnsi="Times New Roman" w:cs="Times New Roman"/>
          <w:b/>
        </w:rPr>
        <w:t>RECOMENDACIONES:</w:t>
      </w:r>
    </w:p>
    <w:p w:rsidR="006117B1" w:rsidRPr="006B6BBA" w:rsidRDefault="006117B1" w:rsidP="006117B1">
      <w:pPr>
        <w:pStyle w:val="Prrafodelista"/>
        <w:numPr>
          <w:ilvl w:val="0"/>
          <w:numId w:val="61"/>
        </w:numPr>
        <w:spacing w:line="480" w:lineRule="auto"/>
        <w:jc w:val="both"/>
        <w:rPr>
          <w:rFonts w:ascii="Times New Roman" w:hAnsi="Times New Roman" w:cs="Times New Roman"/>
          <w:sz w:val="24"/>
          <w:szCs w:val="24"/>
        </w:rPr>
      </w:pPr>
      <w:r w:rsidRPr="006B6BBA">
        <w:rPr>
          <w:rFonts w:ascii="Times New Roman" w:hAnsi="Times New Roman" w:cs="Times New Roman"/>
          <w:sz w:val="24"/>
          <w:szCs w:val="24"/>
        </w:rPr>
        <w:t>Sirve como base para el desarrollo de la propuesta planteada que en este caso es mejorar la rentabilidad de la escuela de conducción CONDUCARCHI CIA.LDTA.</w:t>
      </w:r>
    </w:p>
    <w:p w:rsidR="006117B1" w:rsidRPr="00462EEB" w:rsidRDefault="006117B1" w:rsidP="006117B1">
      <w:pPr>
        <w:pStyle w:val="Prrafodelista"/>
        <w:numPr>
          <w:ilvl w:val="0"/>
          <w:numId w:val="61"/>
        </w:numPr>
        <w:spacing w:line="480" w:lineRule="auto"/>
        <w:jc w:val="both"/>
        <w:rPr>
          <w:rFonts w:ascii="Times New Roman" w:hAnsi="Times New Roman" w:cs="Times New Roman"/>
          <w:sz w:val="24"/>
          <w:szCs w:val="24"/>
        </w:rPr>
      </w:pPr>
      <w:r w:rsidRPr="00462EEB">
        <w:rPr>
          <w:rFonts w:ascii="Times New Roman" w:hAnsi="Times New Roman" w:cs="Times New Roman"/>
          <w:sz w:val="24"/>
          <w:szCs w:val="24"/>
        </w:rPr>
        <w:t>Los investigadores deben obtener información verídica para la realización de unanálisis enfocado a los estados financieros de la institución.</w:t>
      </w:r>
    </w:p>
    <w:p w:rsidR="006117B1" w:rsidRPr="00462EEB" w:rsidRDefault="006117B1" w:rsidP="006117B1">
      <w:pPr>
        <w:pStyle w:val="Prrafodelista"/>
        <w:numPr>
          <w:ilvl w:val="0"/>
          <w:numId w:val="61"/>
        </w:numPr>
        <w:spacing w:line="480" w:lineRule="auto"/>
        <w:jc w:val="both"/>
        <w:rPr>
          <w:rFonts w:ascii="Times New Roman" w:hAnsi="Times New Roman" w:cs="Times New Roman"/>
          <w:sz w:val="24"/>
          <w:szCs w:val="24"/>
        </w:rPr>
      </w:pPr>
      <w:r w:rsidRPr="00462EEB">
        <w:rPr>
          <w:rFonts w:ascii="Times New Roman" w:hAnsi="Times New Roman" w:cs="Times New Roman"/>
          <w:sz w:val="24"/>
          <w:szCs w:val="24"/>
        </w:rPr>
        <w:t>Las estrategias planteadas por el presente proyecto sean llevadas a cabo por la escuela CONDUCARCHI CIA.LDTA. para mejorar la rentabilidad de la misma.</w:t>
      </w:r>
    </w:p>
    <w:p w:rsidR="006117B1" w:rsidRPr="00462EEB" w:rsidRDefault="006117B1" w:rsidP="006117B1">
      <w:pPr>
        <w:spacing w:line="480" w:lineRule="auto"/>
        <w:ind w:left="360"/>
        <w:jc w:val="both"/>
        <w:rPr>
          <w:rFonts w:ascii="Times New Roman" w:hAnsi="Times New Roman" w:cs="Times New Roman"/>
          <w:b/>
        </w:rPr>
      </w:pPr>
    </w:p>
    <w:p w:rsidR="006117B1" w:rsidRPr="00462EEB" w:rsidRDefault="006117B1" w:rsidP="006117B1">
      <w:pPr>
        <w:spacing w:line="480" w:lineRule="auto"/>
        <w:ind w:left="360"/>
        <w:jc w:val="both"/>
        <w:rPr>
          <w:rFonts w:ascii="Times New Roman" w:hAnsi="Times New Roman" w:cs="Times New Roman"/>
          <w:b/>
        </w:rPr>
      </w:pPr>
    </w:p>
    <w:p w:rsidR="006117B1" w:rsidRDefault="006117B1" w:rsidP="006117B1">
      <w:pPr>
        <w:spacing w:line="480" w:lineRule="auto"/>
        <w:jc w:val="both"/>
        <w:rPr>
          <w:rFonts w:ascii="Times New Roman" w:hAnsi="Times New Roman" w:cs="Times New Roman"/>
          <w:b/>
        </w:rPr>
      </w:pPr>
    </w:p>
    <w:p w:rsidR="006117B1" w:rsidRPr="009C6A3C" w:rsidRDefault="006117B1" w:rsidP="006117B1">
      <w:pPr>
        <w:spacing w:line="480" w:lineRule="auto"/>
        <w:jc w:val="both"/>
        <w:rPr>
          <w:rFonts w:ascii="Times New Roman" w:hAnsi="Times New Roman" w:cs="Times New Roman"/>
        </w:rPr>
      </w:pPr>
    </w:p>
    <w:p w:rsidR="006117B1" w:rsidRPr="009C6A3C" w:rsidRDefault="006117B1" w:rsidP="006117B1">
      <w:pPr>
        <w:spacing w:line="480" w:lineRule="auto"/>
        <w:jc w:val="both"/>
        <w:rPr>
          <w:rFonts w:ascii="Times New Roman" w:hAnsi="Times New Roman" w:cs="Times New Roman"/>
        </w:rPr>
      </w:pPr>
    </w:p>
    <w:p w:rsidR="006117B1" w:rsidRPr="009C6A3C" w:rsidRDefault="006117B1" w:rsidP="006117B1">
      <w:pPr>
        <w:spacing w:line="360" w:lineRule="auto"/>
        <w:jc w:val="both"/>
        <w:rPr>
          <w:rFonts w:ascii="Times New Roman" w:hAnsi="Times New Roman" w:cs="Times New Roman"/>
        </w:rPr>
      </w:pPr>
    </w:p>
    <w:p w:rsidR="006117B1" w:rsidRPr="009C6A3C" w:rsidRDefault="006117B1" w:rsidP="006117B1">
      <w:pPr>
        <w:spacing w:line="360" w:lineRule="auto"/>
        <w:jc w:val="both"/>
        <w:rPr>
          <w:rFonts w:ascii="Times New Roman" w:hAnsi="Times New Roman" w:cs="Times New Roman"/>
        </w:rPr>
      </w:pPr>
    </w:p>
    <w:p w:rsidR="006117B1" w:rsidRPr="009C6A3C" w:rsidRDefault="006117B1" w:rsidP="006117B1">
      <w:pPr>
        <w:spacing w:line="360" w:lineRule="auto"/>
        <w:jc w:val="both"/>
        <w:rPr>
          <w:rFonts w:ascii="Times New Roman" w:hAnsi="Times New Roman" w:cs="Times New Roman"/>
        </w:rPr>
      </w:pPr>
    </w:p>
    <w:p w:rsidR="006117B1" w:rsidRPr="009C6A3C" w:rsidRDefault="006117B1" w:rsidP="006117B1">
      <w:pPr>
        <w:spacing w:line="360" w:lineRule="auto"/>
        <w:jc w:val="both"/>
        <w:rPr>
          <w:rFonts w:ascii="Times New Roman" w:hAnsi="Times New Roman" w:cs="Times New Roman"/>
        </w:rPr>
      </w:pPr>
    </w:p>
    <w:p w:rsidR="006117B1" w:rsidRPr="009C6A3C" w:rsidRDefault="006117B1" w:rsidP="006117B1">
      <w:pPr>
        <w:spacing w:line="360" w:lineRule="auto"/>
        <w:jc w:val="center"/>
        <w:rPr>
          <w:rFonts w:ascii="Times New Roman" w:hAnsi="Times New Roman" w:cs="Times New Roman"/>
          <w:b/>
        </w:rPr>
      </w:pPr>
      <w:r w:rsidRPr="00F85B8B">
        <w:rPr>
          <w:rFonts w:ascii="Times New Roman" w:hAnsi="Times New Roman" w:cs="Times New Roman"/>
          <w: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370.75pt;height:241.8pt" fillcolor="#c2d69b [1942]">
            <v:fill color2="fill lighten(51)" focusposition=".5,.5" focussize="" method="linear sigma" focus="100%" type="gradientRadial"/>
            <v:shadow color="#868686"/>
            <o:extrusion v:ext="view" backdepth="30pt" color="#939676" on="t" rotationangle="30,-36" viewpoint="0,0" viewpointorigin="0,0" skewangle="0" skewamt="0" brightness="10000f" lightposition="-50000,-50000" lightlevel="44000f" lightposition2="50000" lightlevel2="24000f" type="perspective"/>
            <v:textpath style="font-family:&quot;Goudy Stout&quot;;v-text-kern:t" trim="t" fitpath="t" string="anexos&#10;"/>
          </v:shape>
        </w:pict>
      </w:r>
    </w:p>
    <w:p w:rsidR="006117B1" w:rsidRPr="009C6A3C" w:rsidRDefault="006117B1" w:rsidP="006117B1">
      <w:pPr>
        <w:spacing w:line="360" w:lineRule="auto"/>
        <w:jc w:val="center"/>
        <w:rPr>
          <w:rFonts w:ascii="Times New Roman" w:hAnsi="Times New Roman" w:cs="Times New Roman"/>
          <w:b/>
        </w:rPr>
      </w:pPr>
    </w:p>
    <w:p w:rsidR="006117B1" w:rsidRPr="009C6A3C" w:rsidRDefault="006117B1" w:rsidP="006117B1">
      <w:pPr>
        <w:spacing w:line="360" w:lineRule="auto"/>
        <w:jc w:val="center"/>
        <w:rPr>
          <w:rFonts w:ascii="Times New Roman" w:hAnsi="Times New Roman" w:cs="Times New Roman"/>
          <w:b/>
        </w:rPr>
      </w:pPr>
    </w:p>
    <w:p w:rsidR="006117B1" w:rsidRPr="009C6A3C" w:rsidRDefault="006117B1" w:rsidP="006117B1">
      <w:pPr>
        <w:spacing w:line="360" w:lineRule="auto"/>
        <w:jc w:val="center"/>
        <w:rPr>
          <w:rFonts w:ascii="Times New Roman" w:hAnsi="Times New Roman" w:cs="Times New Roman"/>
          <w:b/>
        </w:rPr>
      </w:pPr>
    </w:p>
    <w:p w:rsidR="006117B1" w:rsidRPr="009C6A3C" w:rsidRDefault="006117B1" w:rsidP="006117B1">
      <w:pPr>
        <w:spacing w:after="0" w:line="360" w:lineRule="auto"/>
        <w:jc w:val="center"/>
        <w:rPr>
          <w:rFonts w:ascii="Times New Roman" w:eastAsia="Times New Roman" w:hAnsi="Times New Roman" w:cs="Times New Roman"/>
          <w:color w:val="000000"/>
          <w:sz w:val="24"/>
          <w:szCs w:val="24"/>
        </w:rPr>
      </w:pPr>
      <w:r w:rsidRPr="009C6A3C">
        <w:rPr>
          <w:rFonts w:ascii="Times New Roman" w:eastAsia="Times New Roman" w:hAnsi="Times New Roman" w:cs="Times New Roman"/>
          <w:color w:val="000000"/>
          <w:sz w:val="24"/>
          <w:szCs w:val="24"/>
        </w:rPr>
        <w:lastRenderedPageBreak/>
        <w:t>ANEXO 1</w:t>
      </w:r>
    </w:p>
    <w:p w:rsidR="006117B1" w:rsidRPr="009C6A3C" w:rsidRDefault="006117B1" w:rsidP="006117B1">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41"/>
          <w:szCs w:val="41"/>
        </w:rPr>
        <w:t>UNIVERSIDAD REGIONAL AUTÓNOMA DE LOS ANDES</w:t>
      </w:r>
    </w:p>
    <w:p w:rsidR="006117B1" w:rsidRPr="009C6A3C" w:rsidRDefault="006117B1" w:rsidP="006117B1">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41"/>
          <w:szCs w:val="41"/>
        </w:rPr>
        <w:t>UNIANDES</w:t>
      </w:r>
    </w:p>
    <w:p w:rsidR="006117B1" w:rsidRPr="009C6A3C" w:rsidRDefault="006117B1" w:rsidP="006117B1">
      <w:pPr>
        <w:spacing w:after="0" w:line="360" w:lineRule="auto"/>
        <w:rPr>
          <w:rFonts w:ascii="Times New Roman" w:eastAsia="Times New Roman" w:hAnsi="Times New Roman" w:cs="Times New Roman"/>
          <w:sz w:val="24"/>
          <w:szCs w:val="24"/>
        </w:rPr>
      </w:pPr>
      <w:r w:rsidRPr="009C6A3C">
        <w:rPr>
          <w:rFonts w:ascii="Times New Roman" w:eastAsia="Times New Roman" w:hAnsi="Times New Roman" w:cs="Times New Roman"/>
          <w:noProof/>
          <w:sz w:val="24"/>
          <w:szCs w:val="24"/>
          <w:lang w:val="es-ES" w:eastAsia="es-ES"/>
        </w:rPr>
        <w:drawing>
          <wp:anchor distT="0" distB="0" distL="114300" distR="114300" simplePos="0" relativeHeight="251702272" behindDoc="0" locked="0" layoutInCell="1" allowOverlap="1">
            <wp:simplePos x="0" y="0"/>
            <wp:positionH relativeFrom="column">
              <wp:posOffset>1472565</wp:posOffset>
            </wp:positionH>
            <wp:positionV relativeFrom="paragraph">
              <wp:posOffset>153035</wp:posOffset>
            </wp:positionV>
            <wp:extent cx="2733675" cy="2030037"/>
            <wp:effectExtent l="0" t="0" r="0" b="8890"/>
            <wp:wrapNone/>
            <wp:docPr id="13" name="Imagen 2" descr="https://lh5.googleusercontent.com/RmnyzBFMNNz7BivtPCOGObMpflCAXkvpN6wrL59e6aFupO9APUSFeegxrPWeAKEQodldkp6aLmMH_81935_bmH80IgdfI41_DhcuozKv-_8lnKWhXx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RmnyzBFMNNz7BivtPCOGObMpflCAXkvpN6wrL59e6aFupO9APUSFeegxrPWeAKEQodldkp6aLmMH_81935_bmH80IgdfI41_DhcuozKv-_8lnKWhXxS8"/>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3675" cy="2030037"/>
                    </a:xfrm>
                    <a:prstGeom prst="rect">
                      <a:avLst/>
                    </a:prstGeom>
                    <a:noFill/>
                    <a:ln>
                      <a:noFill/>
                    </a:ln>
                  </pic:spPr>
                </pic:pic>
              </a:graphicData>
            </a:graphic>
          </wp:anchor>
        </w:drawing>
      </w:r>
    </w:p>
    <w:p w:rsidR="006117B1" w:rsidRPr="009C6A3C" w:rsidRDefault="006117B1" w:rsidP="006117B1">
      <w:pPr>
        <w:spacing w:after="0" w:line="360" w:lineRule="auto"/>
        <w:jc w:val="both"/>
        <w:rPr>
          <w:rFonts w:ascii="Times New Roman" w:eastAsia="Times New Roman" w:hAnsi="Times New Roman" w:cs="Times New Roman"/>
          <w:color w:val="000000"/>
          <w:sz w:val="36"/>
          <w:szCs w:val="36"/>
        </w:rPr>
      </w:pPr>
    </w:p>
    <w:p w:rsidR="006117B1" w:rsidRPr="009C6A3C" w:rsidRDefault="006117B1" w:rsidP="006117B1">
      <w:pPr>
        <w:spacing w:after="0" w:line="360" w:lineRule="auto"/>
        <w:jc w:val="both"/>
        <w:rPr>
          <w:rFonts w:ascii="Times New Roman" w:eastAsia="Times New Roman" w:hAnsi="Times New Roman" w:cs="Times New Roman"/>
          <w:color w:val="000000"/>
          <w:sz w:val="36"/>
          <w:szCs w:val="36"/>
        </w:rPr>
      </w:pPr>
    </w:p>
    <w:p w:rsidR="006117B1" w:rsidRPr="009C6A3C" w:rsidRDefault="006117B1" w:rsidP="006117B1">
      <w:pPr>
        <w:spacing w:after="0" w:line="360" w:lineRule="auto"/>
        <w:jc w:val="both"/>
        <w:rPr>
          <w:rFonts w:ascii="Times New Roman" w:eastAsia="Times New Roman" w:hAnsi="Times New Roman" w:cs="Times New Roman"/>
          <w:color w:val="000000"/>
          <w:sz w:val="36"/>
          <w:szCs w:val="36"/>
        </w:rPr>
      </w:pPr>
    </w:p>
    <w:p w:rsidR="006117B1" w:rsidRPr="009C6A3C" w:rsidRDefault="006117B1" w:rsidP="006117B1">
      <w:pPr>
        <w:spacing w:after="0" w:line="360" w:lineRule="auto"/>
        <w:jc w:val="both"/>
        <w:rPr>
          <w:rFonts w:ascii="Times New Roman" w:eastAsia="Times New Roman" w:hAnsi="Times New Roman" w:cs="Times New Roman"/>
          <w:color w:val="000000"/>
          <w:sz w:val="36"/>
          <w:szCs w:val="36"/>
        </w:rPr>
      </w:pPr>
    </w:p>
    <w:p w:rsidR="006117B1" w:rsidRPr="009C6A3C" w:rsidRDefault="006117B1" w:rsidP="006117B1">
      <w:pPr>
        <w:spacing w:after="0" w:line="360" w:lineRule="auto"/>
        <w:jc w:val="both"/>
        <w:rPr>
          <w:rFonts w:ascii="Times New Roman" w:eastAsia="Times New Roman" w:hAnsi="Times New Roman" w:cs="Times New Roman"/>
          <w:color w:val="000000"/>
          <w:sz w:val="36"/>
          <w:szCs w:val="36"/>
        </w:rPr>
      </w:pPr>
    </w:p>
    <w:p w:rsidR="006117B1" w:rsidRPr="009C6A3C" w:rsidRDefault="006117B1" w:rsidP="006117B1">
      <w:pPr>
        <w:spacing w:after="0" w:line="360" w:lineRule="auto"/>
        <w:jc w:val="both"/>
        <w:rPr>
          <w:rFonts w:ascii="Times New Roman" w:eastAsia="Times New Roman" w:hAnsi="Times New Roman" w:cs="Times New Roman"/>
          <w:color w:val="000000"/>
          <w:sz w:val="36"/>
          <w:szCs w:val="36"/>
        </w:rPr>
      </w:pPr>
    </w:p>
    <w:p w:rsidR="006117B1" w:rsidRPr="009C6A3C" w:rsidRDefault="006117B1" w:rsidP="006117B1">
      <w:pPr>
        <w:spacing w:after="0" w:line="360" w:lineRule="auto"/>
        <w:jc w:val="both"/>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TEMA: Modelo de Gestión Financiera para mejorar la rentabilidad en la Escuela de capacitación de choferes no profesionales del Carchi CONDUCARCHI CIA. LTDA.</w:t>
      </w:r>
    </w:p>
    <w:p w:rsidR="006117B1" w:rsidRPr="009C6A3C" w:rsidRDefault="006117B1" w:rsidP="006117B1">
      <w:pPr>
        <w:spacing w:after="0" w:line="360" w:lineRule="auto"/>
        <w:rPr>
          <w:rFonts w:ascii="Times New Roman" w:eastAsia="Times New Roman" w:hAnsi="Times New Roman" w:cs="Times New Roman"/>
          <w:sz w:val="24"/>
          <w:szCs w:val="24"/>
        </w:rPr>
      </w:pPr>
    </w:p>
    <w:p w:rsidR="006117B1" w:rsidRPr="009C6A3C" w:rsidRDefault="006117B1" w:rsidP="006117B1">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AUTORAS: CHUGÁ ANDREA</w:t>
      </w:r>
    </w:p>
    <w:p w:rsidR="006117B1" w:rsidRPr="009C6A3C" w:rsidRDefault="006117B1" w:rsidP="006117B1">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HUERA ANDREA</w:t>
      </w:r>
    </w:p>
    <w:p w:rsidR="006117B1" w:rsidRPr="009C6A3C" w:rsidRDefault="006117B1" w:rsidP="006117B1">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MONTENEGRO PAOLA</w:t>
      </w:r>
    </w:p>
    <w:p w:rsidR="006117B1" w:rsidRPr="009C6A3C" w:rsidRDefault="006117B1" w:rsidP="006117B1">
      <w:pPr>
        <w:spacing w:after="0" w:line="360" w:lineRule="auto"/>
        <w:rPr>
          <w:rFonts w:ascii="Times New Roman" w:eastAsia="Times New Roman" w:hAnsi="Times New Roman" w:cs="Times New Roman"/>
          <w:sz w:val="24"/>
          <w:szCs w:val="24"/>
        </w:rPr>
      </w:pPr>
    </w:p>
    <w:p w:rsidR="006117B1" w:rsidRPr="009C6A3C" w:rsidRDefault="006117B1" w:rsidP="006117B1">
      <w:pPr>
        <w:spacing w:after="0" w:line="36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TUTOR: ING. DANNY SANDOVAL</w:t>
      </w:r>
    </w:p>
    <w:p w:rsidR="006117B1" w:rsidRPr="009C6A3C" w:rsidRDefault="006117B1" w:rsidP="006117B1">
      <w:pPr>
        <w:spacing w:after="0" w:line="240" w:lineRule="auto"/>
        <w:rPr>
          <w:rFonts w:ascii="Times New Roman" w:eastAsia="Times New Roman" w:hAnsi="Times New Roman" w:cs="Times New Roman"/>
          <w:sz w:val="24"/>
          <w:szCs w:val="24"/>
        </w:rPr>
      </w:pPr>
    </w:p>
    <w:p w:rsidR="006117B1" w:rsidRPr="00505E86" w:rsidRDefault="006117B1" w:rsidP="006117B1">
      <w:pPr>
        <w:spacing w:after="0" w:line="240" w:lineRule="auto"/>
        <w:jc w:val="center"/>
        <w:rPr>
          <w:rFonts w:ascii="Times New Roman" w:eastAsia="Times New Roman" w:hAnsi="Times New Roman" w:cs="Times New Roman"/>
          <w:sz w:val="24"/>
          <w:szCs w:val="24"/>
        </w:rPr>
      </w:pPr>
      <w:r w:rsidRPr="009C6A3C">
        <w:rPr>
          <w:rFonts w:ascii="Times New Roman" w:eastAsia="Times New Roman" w:hAnsi="Times New Roman" w:cs="Times New Roman"/>
          <w:color w:val="000000"/>
          <w:sz w:val="36"/>
          <w:szCs w:val="36"/>
        </w:rPr>
        <w:t>Tulcán - 2013</w:t>
      </w:r>
    </w:p>
    <w:p w:rsidR="006117B1" w:rsidRDefault="006117B1" w:rsidP="006117B1">
      <w:pPr>
        <w:spacing w:after="0" w:line="360" w:lineRule="auto"/>
        <w:jc w:val="center"/>
        <w:rPr>
          <w:rFonts w:ascii="Times New Roman" w:eastAsia="Times New Roman" w:hAnsi="Times New Roman" w:cs="Times New Roman"/>
          <w:b/>
          <w:bCs/>
          <w:sz w:val="24"/>
          <w:szCs w:val="24"/>
        </w:rPr>
      </w:pPr>
    </w:p>
    <w:p w:rsidR="006117B1" w:rsidRPr="00857F08" w:rsidRDefault="006117B1" w:rsidP="006117B1">
      <w:pPr>
        <w:spacing w:after="0" w:line="360" w:lineRule="auto"/>
        <w:jc w:val="center"/>
        <w:rPr>
          <w:rFonts w:ascii="Times New Roman" w:eastAsia="Times New Roman" w:hAnsi="Times New Roman" w:cs="Times New Roman"/>
          <w:b/>
          <w:bCs/>
          <w:sz w:val="24"/>
          <w:szCs w:val="24"/>
        </w:rPr>
      </w:pPr>
      <w:r w:rsidRPr="00857F08">
        <w:rPr>
          <w:rFonts w:ascii="Times New Roman" w:eastAsia="Times New Roman" w:hAnsi="Times New Roman" w:cs="Times New Roman"/>
          <w:b/>
          <w:bCs/>
          <w:sz w:val="24"/>
          <w:szCs w:val="24"/>
        </w:rPr>
        <w:lastRenderedPageBreak/>
        <w:t>PERFIL DEL PROYECTO</w:t>
      </w:r>
    </w:p>
    <w:p w:rsidR="006117B1" w:rsidRPr="0016112E" w:rsidRDefault="006117B1" w:rsidP="006117B1">
      <w:pPr>
        <w:pStyle w:val="Prrafodelista"/>
        <w:numPr>
          <w:ilvl w:val="0"/>
          <w:numId w:val="4"/>
        </w:numPr>
        <w:spacing w:after="0" w:line="240" w:lineRule="auto"/>
        <w:ind w:left="426"/>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ANTECEDENTES DE LA INVESTIGACIÒN</w:t>
      </w:r>
    </w:p>
    <w:p w:rsidR="006117B1" w:rsidRPr="00505E86" w:rsidRDefault="006117B1" w:rsidP="006117B1">
      <w:pPr>
        <w:spacing w:after="0" w:line="24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el reporte mensual de autos y motos del Ecuador, en los últimos años,</w:t>
      </w:r>
      <w:r>
        <w:rPr>
          <w:rFonts w:ascii="Times New Roman" w:eastAsia="Times New Roman" w:hAnsi="Times New Roman" w:cs="Times New Roman"/>
          <w:color w:val="000000"/>
          <w:sz w:val="24"/>
          <w:szCs w:val="24"/>
        </w:rPr>
        <w:t xml:space="preserve"> </w:t>
      </w:r>
      <w:r w:rsidRPr="00505E86">
        <w:rPr>
          <w:rFonts w:ascii="Times New Roman" w:eastAsia="Times New Roman" w:hAnsi="Times New Roman" w:cs="Times New Roman"/>
          <w:color w:val="000000"/>
          <w:sz w:val="24"/>
          <w:szCs w:val="24"/>
        </w:rPr>
        <w:t>el volumen de ventas de vehículos se ha incrementado en un 37.88% en el año 2010, mientras que en el año 2011 tuvo un incremento de 8.85´%, con una tendencia a incrementar, a consecuencia de este suceso de igual manera aumentó la demanda del servicio de educación para conducir, con el fin de obtener la licencia de conducir, especialmente para conducir vehículos livianos, esto según el Diario Hoy.</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Provincia del Carchi, específicamente en la ciudad de Tulcán se creó la escuela de conducción para choferes no profesionales CONDUCARCHI, en el año 2010, la cual debido a la creciente demanda existente, se hace necesario implementar un modelo de gestión financiera, para el buen manejo de los recursos financieros y por ende incrementar su rentabilidad que permita dar cumplimiento al objetivo de finanzas que es la de maximizar la riqueza de los socios y mejorar la situación social y económica de los grupos de interés.</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Según CDIC de UNIANDES Tulcán si existe proyectos referentes a modelos de gestión financiera, aplicados a diferentes empresas de la ciudad, mediante los cuales se han dado solución a problemas de nuestro entorno, pero cabe recalcar que no existe ningún tipo de investigación sobre un Modelo de gestión financiera para mejorar la rentabilidad específicamente en la Escuela de capacitación de choferes no profesionales del Carchi CONDUCARCHI CIA. LTDA, por lo que se ha visto necesaria la presente investigación.</w:t>
      </w:r>
    </w:p>
    <w:p w:rsidR="006117B1" w:rsidRPr="00505E86" w:rsidRDefault="006117B1" w:rsidP="006117B1">
      <w:pPr>
        <w:spacing w:after="0" w:line="240" w:lineRule="auto"/>
        <w:rPr>
          <w:rFonts w:ascii="Times New Roman" w:eastAsia="Times New Roman" w:hAnsi="Times New Roman" w:cs="Times New Roman"/>
          <w:sz w:val="24"/>
          <w:szCs w:val="24"/>
        </w:rPr>
      </w:pPr>
    </w:p>
    <w:p w:rsidR="006117B1" w:rsidRPr="0016112E" w:rsidRDefault="006117B1" w:rsidP="006117B1">
      <w:pPr>
        <w:pStyle w:val="Prrafodelista"/>
        <w:numPr>
          <w:ilvl w:val="0"/>
          <w:numId w:val="4"/>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PLANTEAMIENTO DEL PROBLEMA</w:t>
      </w:r>
    </w:p>
    <w:p w:rsidR="006117B1" w:rsidRPr="00505E86" w:rsidRDefault="006117B1" w:rsidP="006117B1">
      <w:pPr>
        <w:spacing w:after="0" w:line="24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En la escuela de conducción para choferes no profesionales “CONDUCARCHI CIA. LTDA” se identifica el Bajo nivel de rentabilidad, esto debido a que la escuela no posee experiencia en el uso de estrategias financieras para mejorar la productividad, por tanto está descuidando una área importante como es la inversión e innovación de los implementos necesarios para brindar su servicio, además perjudica a los socios con bajas utilidades.</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lastRenderedPageBreak/>
        <w:t>La deficiente investigación de mercado conlleva al desconocimiento del entorno de la empresa, por tanto al no conocer las demandas del mercado objetivo se afecta la su actividad productiva esto debido al mal dominio de la información y no se encuentre acorde a las necesidades que se presentan en la sociedad y por ende la empresa no tiene crecimiento ni eficacia.</w:t>
      </w:r>
    </w:p>
    <w:p w:rsidR="006117B1" w:rsidRDefault="006117B1" w:rsidP="006117B1">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Debido a que la escuela no cuenta con profesionales o expertos en temas de inversión se provoca un limitado financiamiento de la escuela CONDUCARCHI CIA. LTDA ocasionado por lo que la empresa si tiene sus recursos sino que no profundiza en su actividad primordial y se direcciona en diferentes maneras que estén seleccionadas como secundarias y por lo cual su efecto es que las respectivas dificultades y riesgos que se pueden presentar son asumidos por la empresa.</w:t>
      </w:r>
      <w:r>
        <w:rPr>
          <w:rFonts w:ascii="Times New Roman" w:eastAsia="Times New Roman" w:hAnsi="Times New Roman" w:cs="Times New Roman"/>
          <w:color w:val="000000"/>
          <w:sz w:val="24"/>
          <w:szCs w:val="24"/>
        </w:rPr>
        <w:t>´</w:t>
      </w:r>
    </w:p>
    <w:p w:rsidR="006117B1" w:rsidRPr="00505E86" w:rsidRDefault="006117B1" w:rsidP="006117B1">
      <w:pPr>
        <w:spacing w:after="0" w:line="360" w:lineRule="auto"/>
        <w:jc w:val="both"/>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426"/>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FORMULACIÓN DEL PROBLEMA:</w:t>
      </w:r>
    </w:p>
    <w:p w:rsidR="006117B1" w:rsidRDefault="006117B1" w:rsidP="006117B1">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t>¿Cómo mejorar la rentabilidad de la escuela de conducción para choferes no profesionales del Carchi CONDUCARCHI CIA. LTDA.?</w:t>
      </w:r>
    </w:p>
    <w:p w:rsidR="006117B1" w:rsidRDefault="006117B1" w:rsidP="006117B1">
      <w:pPr>
        <w:spacing w:after="0" w:line="360" w:lineRule="auto"/>
        <w:jc w:val="center"/>
        <w:rPr>
          <w:rFonts w:ascii="Times New Roman" w:eastAsia="Times New Roman" w:hAnsi="Times New Roman" w:cs="Times New Roman"/>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 xml:space="preserve">DELIMITACIÓN DEL PROBLEMA: </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LUGAR: </w:t>
      </w:r>
      <w:r w:rsidRPr="00505E86">
        <w:rPr>
          <w:rFonts w:ascii="Times New Roman" w:eastAsia="Times New Roman" w:hAnsi="Times New Roman" w:cs="Times New Roman"/>
          <w:color w:val="000000"/>
          <w:sz w:val="24"/>
          <w:szCs w:val="24"/>
        </w:rPr>
        <w:t>Escuela de conducción para choferes no profesionales del Carchi CONDUCARCHI CIA. LTDA.</w:t>
      </w: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TIEMPO: </w:t>
      </w:r>
      <w:r w:rsidRPr="00505E86">
        <w:rPr>
          <w:rFonts w:ascii="Times New Roman" w:eastAsia="Times New Roman" w:hAnsi="Times New Roman" w:cs="Times New Roman"/>
          <w:color w:val="000000"/>
          <w:sz w:val="24"/>
          <w:szCs w:val="24"/>
        </w:rPr>
        <w:t>6 meses.</w:t>
      </w:r>
    </w:p>
    <w:p w:rsidR="006117B1" w:rsidRPr="00857F08" w:rsidRDefault="006117B1" w:rsidP="006117B1">
      <w:pPr>
        <w:spacing w:after="0" w:line="360" w:lineRule="auto"/>
        <w:jc w:val="center"/>
        <w:rPr>
          <w:rFonts w:ascii="Times New Roman" w:eastAsia="Times New Roman" w:hAnsi="Times New Roman" w:cs="Times New Roman"/>
          <w:sz w:val="24"/>
          <w:szCs w:val="24"/>
        </w:rPr>
      </w:pPr>
    </w:p>
    <w:p w:rsidR="006117B1" w:rsidRPr="00857F08" w:rsidRDefault="006117B1" w:rsidP="006117B1">
      <w:pPr>
        <w:pStyle w:val="Prrafodelista"/>
        <w:numPr>
          <w:ilvl w:val="0"/>
          <w:numId w:val="64"/>
        </w:numPr>
        <w:tabs>
          <w:tab w:val="left" w:pos="284"/>
        </w:tabs>
        <w:spacing w:after="0" w:line="360" w:lineRule="auto"/>
        <w:ind w:left="0" w:hanging="11"/>
        <w:jc w:val="both"/>
        <w:rPr>
          <w:rFonts w:ascii="Times New Roman" w:eastAsia="Times New Roman" w:hAnsi="Times New Roman" w:cs="Times New Roman"/>
          <w:b/>
          <w:bCs/>
          <w:color w:val="000000"/>
          <w:sz w:val="24"/>
          <w:szCs w:val="24"/>
        </w:rPr>
      </w:pPr>
      <w:r w:rsidRPr="00857F08">
        <w:rPr>
          <w:rFonts w:ascii="Times New Roman" w:eastAsia="Times New Roman" w:hAnsi="Times New Roman" w:cs="Times New Roman"/>
          <w:b/>
          <w:bCs/>
          <w:color w:val="000000"/>
          <w:sz w:val="24"/>
          <w:szCs w:val="24"/>
        </w:rPr>
        <w:t>OBJETO DE INVESTIGACIÓN Y CAMPO DE ACCIÓN:</w:t>
      </w: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OBJETO DE INVESTIGACIÓN: </w:t>
      </w:r>
      <w:r w:rsidRPr="00505E86">
        <w:rPr>
          <w:rFonts w:ascii="Times New Roman" w:eastAsia="Times New Roman" w:hAnsi="Times New Roman" w:cs="Times New Roman"/>
          <w:color w:val="000000"/>
          <w:sz w:val="24"/>
          <w:szCs w:val="24"/>
        </w:rPr>
        <w:t>Finanzas.</w:t>
      </w:r>
    </w:p>
    <w:p w:rsidR="006117B1" w:rsidRDefault="006117B1" w:rsidP="006117B1">
      <w:pPr>
        <w:spacing w:after="0" w:line="360" w:lineRule="auto"/>
        <w:ind w:hanging="11"/>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CAMPO DE ACCIÓN: </w:t>
      </w:r>
      <w:r w:rsidRPr="00505E86">
        <w:rPr>
          <w:rFonts w:ascii="Times New Roman" w:eastAsia="Times New Roman" w:hAnsi="Times New Roman" w:cs="Times New Roman"/>
          <w:color w:val="000000"/>
          <w:sz w:val="24"/>
          <w:szCs w:val="24"/>
        </w:rPr>
        <w:t>Gestión financiera.</w:t>
      </w: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p>
    <w:p w:rsidR="006117B1" w:rsidRPr="00857F08" w:rsidRDefault="006117B1" w:rsidP="006117B1">
      <w:pPr>
        <w:pStyle w:val="Prrafodelista"/>
        <w:numPr>
          <w:ilvl w:val="0"/>
          <w:numId w:val="64"/>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IDENTIFICACIÓN DE LA LÍNEA DE INVESTIGACIÓN:</w:t>
      </w: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Administración Financiera y Responsabilidad Social.</w:t>
      </w:r>
    </w:p>
    <w:p w:rsidR="006117B1" w:rsidRDefault="006117B1" w:rsidP="006117B1">
      <w:pPr>
        <w:spacing w:after="0" w:line="360" w:lineRule="auto"/>
        <w:ind w:hanging="11"/>
        <w:jc w:val="both"/>
        <w:rPr>
          <w:rFonts w:ascii="Times New Roman" w:eastAsia="Times New Roman" w:hAnsi="Times New Roman" w:cs="Times New Roman"/>
          <w:b/>
          <w:bCs/>
          <w:color w:val="000000"/>
          <w:sz w:val="24"/>
          <w:szCs w:val="24"/>
        </w:rPr>
      </w:pPr>
    </w:p>
    <w:p w:rsidR="006117B1" w:rsidRPr="00857F08" w:rsidRDefault="006117B1" w:rsidP="006117B1">
      <w:pPr>
        <w:pStyle w:val="Prrafodelista"/>
        <w:numPr>
          <w:ilvl w:val="0"/>
          <w:numId w:val="64"/>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OBJETIVO GENERAL:</w:t>
      </w:r>
    </w:p>
    <w:p w:rsidR="006117B1" w:rsidRDefault="006117B1" w:rsidP="006117B1">
      <w:pPr>
        <w:spacing w:after="0" w:line="360" w:lineRule="auto"/>
        <w:ind w:hanging="11"/>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color w:val="000000"/>
          <w:sz w:val="24"/>
          <w:szCs w:val="24"/>
        </w:rPr>
        <w:lastRenderedPageBreak/>
        <w:t>Elaborar un modelo de gestión financiera para mejorar la rentabilidad en la Escuela de capacitación de choferes no profesionales del Carchi CONDUCARCHI CIA LTDA</w:t>
      </w:r>
    </w:p>
    <w:p w:rsidR="006117B1" w:rsidRDefault="006117B1" w:rsidP="006117B1">
      <w:pPr>
        <w:spacing w:after="0" w:line="360" w:lineRule="auto"/>
        <w:ind w:hanging="11"/>
        <w:jc w:val="both"/>
        <w:rPr>
          <w:rFonts w:ascii="Times New Roman" w:eastAsia="Times New Roman" w:hAnsi="Times New Roman" w:cs="Times New Roman"/>
          <w:color w:val="000000"/>
          <w:sz w:val="24"/>
          <w:szCs w:val="24"/>
        </w:rPr>
      </w:pPr>
    </w:p>
    <w:p w:rsidR="006117B1" w:rsidRPr="00857F08" w:rsidRDefault="006117B1" w:rsidP="006117B1">
      <w:pPr>
        <w:pStyle w:val="Prrafodelista"/>
        <w:numPr>
          <w:ilvl w:val="0"/>
          <w:numId w:val="64"/>
        </w:numPr>
        <w:tabs>
          <w:tab w:val="left" w:pos="284"/>
        </w:tabs>
        <w:spacing w:after="0" w:line="360" w:lineRule="auto"/>
        <w:ind w:left="0" w:hanging="11"/>
        <w:jc w:val="both"/>
        <w:rPr>
          <w:rFonts w:ascii="Times New Roman" w:eastAsia="Times New Roman" w:hAnsi="Times New Roman" w:cs="Times New Roman"/>
          <w:b/>
          <w:bCs/>
          <w:color w:val="000000"/>
          <w:sz w:val="24"/>
          <w:szCs w:val="24"/>
        </w:rPr>
      </w:pPr>
      <w:r w:rsidRPr="00857F08">
        <w:rPr>
          <w:rFonts w:ascii="Times New Roman" w:eastAsia="Times New Roman" w:hAnsi="Times New Roman" w:cs="Times New Roman"/>
          <w:b/>
          <w:bCs/>
          <w:color w:val="000000"/>
          <w:sz w:val="24"/>
          <w:szCs w:val="24"/>
        </w:rPr>
        <w:t>OBJETIVOS ESPECÍFICOS:</w:t>
      </w: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p>
    <w:p w:rsidR="006117B1" w:rsidRPr="00505E86" w:rsidRDefault="006117B1" w:rsidP="006117B1">
      <w:pPr>
        <w:pStyle w:val="Prrafodelista"/>
        <w:numPr>
          <w:ilvl w:val="0"/>
          <w:numId w:val="63"/>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Fundamentar científicamente y metodológicamente sobre el modelo de gestión financiera y la rentabilidad.</w:t>
      </w:r>
    </w:p>
    <w:p w:rsidR="006117B1" w:rsidRPr="00505E86" w:rsidRDefault="006117B1" w:rsidP="006117B1">
      <w:pPr>
        <w:pStyle w:val="Prrafodelista"/>
        <w:numPr>
          <w:ilvl w:val="0"/>
          <w:numId w:val="63"/>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Diagnosticar la situación actual sobre la rentabilidad de CONDUCARCHI CIA. LTDA.</w:t>
      </w:r>
    </w:p>
    <w:p w:rsidR="006117B1" w:rsidRPr="00505E86" w:rsidRDefault="006117B1" w:rsidP="006117B1">
      <w:pPr>
        <w:pStyle w:val="Prrafodelista"/>
        <w:numPr>
          <w:ilvl w:val="0"/>
          <w:numId w:val="63"/>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Proponer los elementos que constituyen un modelo de gestión financiera.</w:t>
      </w:r>
    </w:p>
    <w:p w:rsidR="006117B1" w:rsidRPr="00505E86" w:rsidRDefault="006117B1" w:rsidP="006117B1">
      <w:pPr>
        <w:pStyle w:val="Prrafodelista"/>
        <w:numPr>
          <w:ilvl w:val="0"/>
          <w:numId w:val="63"/>
        </w:numPr>
        <w:tabs>
          <w:tab w:val="left" w:pos="284"/>
        </w:tabs>
        <w:spacing w:after="0" w:line="360" w:lineRule="auto"/>
        <w:ind w:left="0"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color w:val="000000"/>
          <w:sz w:val="24"/>
          <w:szCs w:val="24"/>
        </w:rPr>
        <w:t>Validar el proyecto por expertos.</w:t>
      </w:r>
    </w:p>
    <w:p w:rsidR="006117B1" w:rsidRPr="00505E86" w:rsidRDefault="006117B1" w:rsidP="006117B1">
      <w:pPr>
        <w:pStyle w:val="Prrafodelista"/>
        <w:spacing w:after="0" w:line="360" w:lineRule="auto"/>
        <w:ind w:left="0" w:hanging="11"/>
        <w:jc w:val="both"/>
        <w:rPr>
          <w:rFonts w:ascii="Times New Roman" w:eastAsia="Times New Roman" w:hAnsi="Times New Roman" w:cs="Times New Roman"/>
          <w:sz w:val="24"/>
          <w:szCs w:val="24"/>
        </w:rPr>
      </w:pPr>
    </w:p>
    <w:p w:rsidR="006117B1" w:rsidRPr="00857F08" w:rsidRDefault="006117B1" w:rsidP="006117B1">
      <w:pPr>
        <w:pStyle w:val="Prrafodelista"/>
        <w:numPr>
          <w:ilvl w:val="0"/>
          <w:numId w:val="64"/>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 xml:space="preserve">IDEA A DEFENDER: </w:t>
      </w:r>
    </w:p>
    <w:p w:rsidR="006117B1" w:rsidRPr="00043DAC" w:rsidRDefault="006117B1" w:rsidP="006117B1">
      <w:pPr>
        <w:spacing w:after="0" w:line="360" w:lineRule="auto"/>
        <w:jc w:val="both"/>
        <w:rPr>
          <w:rFonts w:ascii="Times New Roman" w:eastAsia="Times New Roman" w:hAnsi="Times New Roman" w:cs="Times New Roman"/>
          <w:sz w:val="24"/>
          <w:szCs w:val="24"/>
        </w:rPr>
      </w:pPr>
      <w:r w:rsidRPr="00043DAC">
        <w:rPr>
          <w:rFonts w:ascii="Times New Roman" w:eastAsia="Times New Roman" w:hAnsi="Times New Roman" w:cs="Times New Roman"/>
          <w:color w:val="000000"/>
          <w:sz w:val="24"/>
          <w:szCs w:val="24"/>
        </w:rPr>
        <w:t xml:space="preserve">La elaboración del modelo de gestión financiera permitirá mejorar la rentabilidad en CONDUCARCHI CIA. LTDA, además al aplicar este modelo se logrará que la empresa actué de acuerdo a la creciente demanda y genere mayor confianza, tanto en liquidez, como solvencia e imagen corporativa. </w:t>
      </w: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p>
    <w:p w:rsidR="006117B1" w:rsidRPr="00857F08" w:rsidRDefault="006117B1" w:rsidP="006117B1">
      <w:pPr>
        <w:pStyle w:val="Prrafodelista"/>
        <w:numPr>
          <w:ilvl w:val="0"/>
          <w:numId w:val="64"/>
        </w:numPr>
        <w:tabs>
          <w:tab w:val="left" w:pos="284"/>
        </w:tabs>
        <w:spacing w:after="0" w:line="360" w:lineRule="auto"/>
        <w:ind w:left="0" w:hanging="11"/>
        <w:jc w:val="both"/>
        <w:rPr>
          <w:rFonts w:ascii="Times New Roman" w:eastAsia="Times New Roman" w:hAnsi="Times New Roman" w:cs="Times New Roman"/>
          <w:sz w:val="24"/>
          <w:szCs w:val="24"/>
        </w:rPr>
      </w:pPr>
      <w:r w:rsidRPr="00857F08">
        <w:rPr>
          <w:rFonts w:ascii="Times New Roman" w:eastAsia="Times New Roman" w:hAnsi="Times New Roman" w:cs="Times New Roman"/>
          <w:b/>
          <w:bCs/>
          <w:color w:val="000000"/>
          <w:sz w:val="24"/>
          <w:szCs w:val="24"/>
        </w:rPr>
        <w:t>VARIABLES DE LA INVESTIGACIÓN:</w:t>
      </w: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VARIABLE INDEPENDIENTE: </w:t>
      </w:r>
      <w:r w:rsidRPr="00505E86">
        <w:rPr>
          <w:rFonts w:ascii="Times New Roman" w:eastAsia="Times New Roman" w:hAnsi="Times New Roman" w:cs="Times New Roman"/>
          <w:color w:val="000000"/>
          <w:sz w:val="24"/>
          <w:szCs w:val="24"/>
        </w:rPr>
        <w:t>Modelo de gestión financiera.</w:t>
      </w: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VARIABLE DEPENDIENTE: </w:t>
      </w:r>
      <w:r w:rsidRPr="00505E86">
        <w:rPr>
          <w:rFonts w:ascii="Times New Roman" w:eastAsia="Times New Roman" w:hAnsi="Times New Roman" w:cs="Times New Roman"/>
          <w:color w:val="000000"/>
          <w:sz w:val="24"/>
          <w:szCs w:val="24"/>
        </w:rPr>
        <w:t>Rentabilidad.</w:t>
      </w: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Pr="0016112E"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EXPLICACIÓN DE LA METODOLOGÍA INVESTIGACIÓN:</w:t>
      </w:r>
    </w:p>
    <w:p w:rsidR="006117B1" w:rsidRPr="00043DAC" w:rsidRDefault="006117B1" w:rsidP="006117B1">
      <w:pPr>
        <w:pStyle w:val="Prrafodelista"/>
        <w:numPr>
          <w:ilvl w:val="0"/>
          <w:numId w:val="5"/>
        </w:numPr>
        <w:spacing w:after="0" w:line="360" w:lineRule="auto"/>
        <w:ind w:left="284"/>
        <w:jc w:val="both"/>
        <w:rPr>
          <w:rFonts w:ascii="Times New Roman" w:eastAsia="Times New Roman" w:hAnsi="Times New Roman" w:cs="Times New Roman"/>
          <w:sz w:val="24"/>
          <w:szCs w:val="24"/>
        </w:rPr>
      </w:pPr>
      <w:r w:rsidRPr="0016112E">
        <w:rPr>
          <w:rFonts w:ascii="Times New Roman" w:eastAsia="Times New Roman" w:hAnsi="Times New Roman" w:cs="Times New Roman"/>
          <w:b/>
          <w:bCs/>
          <w:color w:val="000000"/>
          <w:sz w:val="24"/>
          <w:szCs w:val="24"/>
        </w:rPr>
        <w:t>MODALIDAD DE LA INVESTIGACIÓN:</w:t>
      </w:r>
    </w:p>
    <w:p w:rsidR="006117B1" w:rsidRPr="0016112E" w:rsidRDefault="006117B1" w:rsidP="006117B1">
      <w:pPr>
        <w:pStyle w:val="Prrafodelista"/>
        <w:spacing w:after="0" w:line="360" w:lineRule="auto"/>
        <w:ind w:left="284"/>
        <w:jc w:val="both"/>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 xml:space="preserve">CUALI-CUANTITATIVA: </w:t>
      </w:r>
      <w:r>
        <w:rPr>
          <w:rFonts w:ascii="Times New Roman" w:eastAsia="Times New Roman" w:hAnsi="Times New Roman" w:cs="Times New Roman"/>
          <w:bCs/>
          <w:color w:val="000000"/>
          <w:sz w:val="24"/>
          <w:szCs w:val="24"/>
        </w:rPr>
        <w:t xml:space="preserve">Se utilizará este tipo de modalidad de investigación ya que el presente proyecto presenta, una descripción de la situación económica y financiera de la empresa CONDUCARCHI CIA. LTDA, además se utiliza valores absolutos y relativos con el fin de interpretar la liquidez, solvencia, capital de trabajo y estructura de capital de la empresa. </w:t>
      </w:r>
    </w:p>
    <w:p w:rsidR="006117B1" w:rsidRPr="00857F08" w:rsidRDefault="006117B1" w:rsidP="006117B1">
      <w:pPr>
        <w:spacing w:after="0" w:line="360" w:lineRule="auto"/>
        <w:jc w:val="both"/>
        <w:rPr>
          <w:rFonts w:ascii="Times New Roman" w:eastAsia="Times New Roman" w:hAnsi="Times New Roman" w:cs="Times New Roman"/>
          <w:sz w:val="24"/>
          <w:szCs w:val="24"/>
        </w:rPr>
      </w:pPr>
    </w:p>
    <w:p w:rsidR="006117B1" w:rsidRDefault="006117B1" w:rsidP="006117B1">
      <w:pPr>
        <w:pStyle w:val="Prrafodelista"/>
        <w:numPr>
          <w:ilvl w:val="0"/>
          <w:numId w:val="7"/>
        </w:numPr>
        <w:spacing w:after="0" w:line="360" w:lineRule="auto"/>
        <w:ind w:left="284"/>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TIPOS DE INVESTIGACIÓN</w:t>
      </w:r>
    </w:p>
    <w:p w:rsidR="006117B1" w:rsidRDefault="006117B1" w:rsidP="006117B1">
      <w:pPr>
        <w:pStyle w:val="Prrafodelista"/>
        <w:spacing w:after="0" w:line="360" w:lineRule="auto"/>
        <w:ind w:left="284"/>
        <w:jc w:val="both"/>
        <w:rPr>
          <w:rFonts w:ascii="Times New Roman" w:eastAsia="Times New Roman" w:hAnsi="Times New Roman" w:cs="Times New Roman"/>
          <w:b/>
          <w:bCs/>
          <w:color w:val="000000"/>
          <w:sz w:val="24"/>
          <w:szCs w:val="24"/>
        </w:rPr>
      </w:pPr>
    </w:p>
    <w:p w:rsidR="006117B1" w:rsidRDefault="006117B1" w:rsidP="006117B1">
      <w:pPr>
        <w:pStyle w:val="Prrafodelista"/>
        <w:numPr>
          <w:ilvl w:val="0"/>
          <w:numId w:val="7"/>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sidRPr="007E0EE3">
        <w:rPr>
          <w:rFonts w:ascii="Times New Roman" w:eastAsia="Times New Roman" w:hAnsi="Times New Roman" w:cs="Times New Roman"/>
          <w:b/>
          <w:bCs/>
          <w:color w:val="000000"/>
          <w:sz w:val="24"/>
          <w:szCs w:val="24"/>
        </w:rPr>
        <w:t>cuantitativa</w:t>
      </w:r>
      <w:r w:rsidRPr="007E0EE3">
        <w:rPr>
          <w:rFonts w:ascii="Times New Roman" w:eastAsia="Times New Roman" w:hAnsi="Times New Roman" w:cs="Times New Roman"/>
          <w:bCs/>
          <w:color w:val="000000"/>
          <w:sz w:val="24"/>
          <w:szCs w:val="24"/>
        </w:rPr>
        <w:t xml:space="preserve"> se utiliza dos diseños los cuales se especifican a continuación: </w:t>
      </w:r>
    </w:p>
    <w:p w:rsidR="006117B1" w:rsidRDefault="006117B1" w:rsidP="006117B1">
      <w:pPr>
        <w:pStyle w:val="Prrafodelista"/>
        <w:spacing w:after="0" w:line="360" w:lineRule="auto"/>
        <w:ind w:left="284"/>
        <w:jc w:val="both"/>
        <w:rPr>
          <w:rFonts w:ascii="Times New Roman" w:eastAsia="Times New Roman" w:hAnsi="Times New Roman" w:cs="Times New Roman"/>
          <w:bCs/>
          <w:color w:val="000000"/>
          <w:sz w:val="24"/>
          <w:szCs w:val="24"/>
        </w:rPr>
      </w:pPr>
    </w:p>
    <w:p w:rsidR="006117B1" w:rsidRDefault="006117B1" w:rsidP="006117B1">
      <w:pPr>
        <w:tabs>
          <w:tab w:val="left" w:pos="284"/>
        </w:tabs>
        <w:spacing w:after="0" w:line="360" w:lineRule="auto"/>
        <w:jc w:val="both"/>
        <w:textAlignment w:val="baseline"/>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Diseño no experimental: </w:t>
      </w:r>
      <w:r w:rsidRPr="00505E86">
        <w:rPr>
          <w:rFonts w:ascii="Times New Roman" w:eastAsia="Times New Roman" w:hAnsi="Times New Roman" w:cs="Times New Roman"/>
          <w:color w:val="000000"/>
          <w:sz w:val="24"/>
          <w:szCs w:val="24"/>
        </w:rPr>
        <w:t>Se aplicará en un análisis para determinar los elementos de una modelo de gestión financiera y cómo afecta a la rentabilidad de la empresa.</w:t>
      </w:r>
    </w:p>
    <w:p w:rsidR="006117B1" w:rsidRDefault="006117B1" w:rsidP="006117B1">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p>
    <w:p w:rsidR="006117B1" w:rsidRPr="00505E86" w:rsidRDefault="006117B1" w:rsidP="006117B1">
      <w:pPr>
        <w:tabs>
          <w:tab w:val="left" w:pos="284"/>
        </w:tabs>
        <w:spacing w:after="0" w:line="360" w:lineRule="auto"/>
        <w:jc w:val="both"/>
        <w:textAlignment w:val="baseline"/>
        <w:rPr>
          <w:rFonts w:ascii="Times New Roman" w:eastAsia="Times New Roman" w:hAnsi="Times New Roman" w:cs="Times New Roman"/>
          <w:b/>
          <w:bCs/>
          <w:color w:val="000000"/>
          <w:sz w:val="24"/>
          <w:szCs w:val="24"/>
        </w:rPr>
      </w:pPr>
      <w:r w:rsidRPr="00505E86">
        <w:rPr>
          <w:rFonts w:ascii="Times New Roman" w:eastAsia="Times New Roman" w:hAnsi="Times New Roman" w:cs="Times New Roman"/>
          <w:b/>
          <w:bCs/>
          <w:color w:val="000000"/>
          <w:sz w:val="24"/>
          <w:szCs w:val="24"/>
        </w:rPr>
        <w:t xml:space="preserve">Diseño transversal: </w:t>
      </w:r>
      <w:r w:rsidRPr="00505E86">
        <w:rPr>
          <w:rFonts w:ascii="Times New Roman" w:eastAsia="Times New Roman" w:hAnsi="Times New Roman" w:cs="Times New Roman"/>
          <w:color w:val="000000"/>
          <w:sz w:val="24"/>
          <w:szCs w:val="24"/>
        </w:rPr>
        <w:t>Se enfocará en la elaboración de un modelo de gestión financiera para determinar los posibles problemas que se producen en la empresa.</w:t>
      </w:r>
    </w:p>
    <w:p w:rsidR="006117B1" w:rsidRDefault="006117B1" w:rsidP="006117B1">
      <w:pPr>
        <w:tabs>
          <w:tab w:val="num" w:pos="142"/>
          <w:tab w:val="left" w:pos="284"/>
        </w:tabs>
        <w:spacing w:after="0" w:line="360" w:lineRule="auto"/>
        <w:ind w:hanging="11"/>
        <w:jc w:val="both"/>
        <w:textAlignment w:val="baseline"/>
        <w:rPr>
          <w:rFonts w:ascii="Times New Roman" w:eastAsia="Times New Roman" w:hAnsi="Times New Roman" w:cs="Times New Roman"/>
          <w:b/>
          <w:bCs/>
          <w:color w:val="000000"/>
          <w:sz w:val="24"/>
          <w:szCs w:val="24"/>
        </w:rPr>
      </w:pPr>
    </w:p>
    <w:p w:rsidR="006117B1" w:rsidRDefault="006117B1" w:rsidP="006117B1">
      <w:pPr>
        <w:pStyle w:val="Prrafodelista"/>
        <w:numPr>
          <w:ilvl w:val="0"/>
          <w:numId w:val="7"/>
        </w:numPr>
        <w:spacing w:after="0" w:line="360" w:lineRule="auto"/>
        <w:ind w:left="284"/>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Cs/>
          <w:color w:val="000000"/>
          <w:sz w:val="24"/>
          <w:szCs w:val="24"/>
        </w:rPr>
        <w:t xml:space="preserve">Para la modalidad </w:t>
      </w:r>
      <w:r>
        <w:rPr>
          <w:rFonts w:ascii="Times New Roman" w:eastAsia="Times New Roman" w:hAnsi="Times New Roman" w:cs="Times New Roman"/>
          <w:b/>
          <w:bCs/>
          <w:color w:val="000000"/>
          <w:sz w:val="24"/>
          <w:szCs w:val="24"/>
        </w:rPr>
        <w:t>cualitativa</w:t>
      </w:r>
      <w:r w:rsidRPr="007E0EE3">
        <w:rPr>
          <w:rFonts w:ascii="Times New Roman" w:eastAsia="Times New Roman" w:hAnsi="Times New Roman" w:cs="Times New Roman"/>
          <w:bCs/>
          <w:color w:val="000000"/>
          <w:sz w:val="24"/>
          <w:szCs w:val="24"/>
        </w:rPr>
        <w:t xml:space="preserve"> se utiliza </w:t>
      </w:r>
      <w:r>
        <w:rPr>
          <w:rFonts w:ascii="Times New Roman" w:eastAsia="Times New Roman" w:hAnsi="Times New Roman" w:cs="Times New Roman"/>
          <w:bCs/>
          <w:color w:val="000000"/>
          <w:sz w:val="24"/>
          <w:szCs w:val="24"/>
        </w:rPr>
        <w:t>la investigación acción:</w:t>
      </w:r>
    </w:p>
    <w:p w:rsidR="006117B1" w:rsidRDefault="006117B1" w:rsidP="006117B1">
      <w:pPr>
        <w:pStyle w:val="Prrafodelista"/>
        <w:spacing w:after="0" w:line="360" w:lineRule="auto"/>
        <w:ind w:left="284"/>
        <w:jc w:val="both"/>
        <w:rPr>
          <w:rFonts w:ascii="Times New Roman" w:eastAsia="Times New Roman" w:hAnsi="Times New Roman" w:cs="Times New Roman"/>
          <w:bCs/>
          <w:color w:val="000000"/>
          <w:sz w:val="24"/>
          <w:szCs w:val="24"/>
        </w:rPr>
      </w:pPr>
    </w:p>
    <w:p w:rsidR="006117B1" w:rsidRPr="00046291" w:rsidRDefault="006117B1" w:rsidP="006117B1">
      <w:pPr>
        <w:spacing w:after="0" w:line="360" w:lineRule="auto"/>
        <w:ind w:left="-76"/>
        <w:jc w:val="both"/>
        <w:rPr>
          <w:rFonts w:ascii="Times New Roman" w:eastAsia="Times New Roman" w:hAnsi="Times New Roman" w:cs="Times New Roman"/>
          <w:bCs/>
          <w:color w:val="000000"/>
          <w:sz w:val="24"/>
          <w:szCs w:val="24"/>
        </w:rPr>
      </w:pPr>
      <w:r w:rsidRPr="007E0EE3">
        <w:rPr>
          <w:rFonts w:ascii="Times New Roman" w:eastAsia="Times New Roman" w:hAnsi="Times New Roman" w:cs="Times New Roman"/>
          <w:b/>
          <w:bCs/>
          <w:color w:val="000000"/>
          <w:sz w:val="24"/>
          <w:szCs w:val="24"/>
        </w:rPr>
        <w:t xml:space="preserve">Investigación acción: </w:t>
      </w:r>
      <w:r>
        <w:rPr>
          <w:rFonts w:ascii="Times New Roman" w:eastAsia="Times New Roman" w:hAnsi="Times New Roman" w:cs="Times New Roman"/>
          <w:bCs/>
          <w:color w:val="000000"/>
          <w:sz w:val="24"/>
          <w:szCs w:val="24"/>
        </w:rPr>
        <w:t>En el presente proyecto se utilizará este tipo de investigación acción ya que se recopilará  información  de fuentes primarias y secundarias,  mediante la cual se elaborara un modelo de gestión financiera que permitirá tomar decisiones para mejorar  la rentabilidad de la empresa.</w:t>
      </w:r>
    </w:p>
    <w:p w:rsidR="006117B1" w:rsidRDefault="006117B1" w:rsidP="006117B1">
      <w:pPr>
        <w:pStyle w:val="Prrafodelista"/>
        <w:spacing w:after="0" w:line="360" w:lineRule="auto"/>
        <w:ind w:left="284"/>
        <w:jc w:val="both"/>
        <w:rPr>
          <w:rFonts w:ascii="Times New Roman" w:eastAsia="Times New Roman" w:hAnsi="Times New Roman" w:cs="Times New Roman"/>
          <w:bCs/>
          <w:color w:val="000000"/>
          <w:sz w:val="24"/>
          <w:szCs w:val="24"/>
        </w:rPr>
      </w:pPr>
    </w:p>
    <w:p w:rsidR="006117B1" w:rsidRDefault="006117B1" w:rsidP="006117B1">
      <w:pPr>
        <w:pStyle w:val="Prrafodelista"/>
        <w:numPr>
          <w:ilvl w:val="0"/>
          <w:numId w:val="7"/>
        </w:numPr>
        <w:tabs>
          <w:tab w:val="num" w:pos="142"/>
          <w:tab w:val="left" w:pos="284"/>
        </w:tabs>
        <w:spacing w:after="0" w:line="360" w:lineRule="auto"/>
        <w:ind w:left="284"/>
        <w:rPr>
          <w:rFonts w:ascii="Times New Roman" w:eastAsia="Times New Roman" w:hAnsi="Times New Roman" w:cs="Times New Roman"/>
          <w:b/>
          <w:sz w:val="24"/>
          <w:szCs w:val="24"/>
        </w:rPr>
      </w:pPr>
      <w:r w:rsidRPr="007E0EE3">
        <w:rPr>
          <w:rFonts w:ascii="Times New Roman" w:eastAsia="Times New Roman" w:hAnsi="Times New Roman" w:cs="Times New Roman"/>
          <w:b/>
          <w:sz w:val="24"/>
          <w:szCs w:val="24"/>
        </w:rPr>
        <w:t xml:space="preserve">ALCANCE DE LA INVESTIGACIÓN </w:t>
      </w:r>
    </w:p>
    <w:p w:rsidR="006117B1" w:rsidRDefault="006117B1" w:rsidP="006117B1">
      <w:pPr>
        <w:tabs>
          <w:tab w:val="left" w:pos="284"/>
        </w:tabs>
        <w:spacing w:after="0" w:line="360" w:lineRule="auto"/>
        <w:ind w:left="-76"/>
        <w:jc w:val="both"/>
        <w:rPr>
          <w:rFonts w:ascii="Times New Roman" w:eastAsia="Times New Roman" w:hAnsi="Times New Roman" w:cs="Times New Roman"/>
          <w:color w:val="000000"/>
          <w:sz w:val="24"/>
          <w:szCs w:val="24"/>
          <w:shd w:val="clear" w:color="auto" w:fill="FFFFFF"/>
        </w:rPr>
      </w:pPr>
      <w:r w:rsidRPr="007E0EE3">
        <w:rPr>
          <w:rFonts w:ascii="Times New Roman" w:eastAsia="Times New Roman" w:hAnsi="Times New Roman" w:cs="Times New Roman"/>
          <w:b/>
          <w:bCs/>
          <w:color w:val="000000"/>
          <w:sz w:val="24"/>
          <w:szCs w:val="24"/>
        </w:rPr>
        <w:t xml:space="preserve">Exploratoria: </w:t>
      </w:r>
      <w:r w:rsidRPr="007E0EE3">
        <w:rPr>
          <w:rFonts w:ascii="Times New Roman" w:eastAsia="Times New Roman" w:hAnsi="Times New Roman" w:cs="Times New Roman"/>
          <w:color w:val="000000"/>
          <w:sz w:val="24"/>
          <w:szCs w:val="24"/>
          <w:shd w:val="clear" w:color="auto" w:fill="FFFFFF"/>
        </w:rPr>
        <w:t>Se aplicará para obtener nuevo datos y elementos que pueden conducir a la solución del problema con la formulación de estrategias para el desarrollo de la investigación.</w:t>
      </w:r>
    </w:p>
    <w:p w:rsidR="006117B1" w:rsidRDefault="006117B1" w:rsidP="006117B1">
      <w:pPr>
        <w:tabs>
          <w:tab w:val="left" w:pos="284"/>
        </w:tabs>
        <w:spacing w:after="0" w:line="360" w:lineRule="auto"/>
        <w:ind w:left="-76"/>
        <w:jc w:val="both"/>
        <w:rPr>
          <w:rFonts w:ascii="Times New Roman" w:eastAsia="Times New Roman" w:hAnsi="Times New Roman" w:cs="Times New Roman"/>
          <w:b/>
          <w:sz w:val="24"/>
          <w:szCs w:val="24"/>
        </w:rPr>
      </w:pPr>
    </w:p>
    <w:p w:rsidR="006117B1" w:rsidRDefault="006117B1" w:rsidP="006117B1">
      <w:pPr>
        <w:tabs>
          <w:tab w:val="left" w:pos="284"/>
        </w:tabs>
        <w:spacing w:after="0" w:line="360" w:lineRule="auto"/>
        <w:ind w:left="-76"/>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 xml:space="preserve">Descriptiva: </w:t>
      </w:r>
      <w:r w:rsidRPr="00505E86">
        <w:rPr>
          <w:rFonts w:ascii="Times New Roman" w:eastAsia="Times New Roman" w:hAnsi="Times New Roman" w:cs="Times New Roman"/>
          <w:color w:val="000000"/>
          <w:sz w:val="24"/>
          <w:szCs w:val="24"/>
        </w:rPr>
        <w:t xml:space="preserve">Se aplicará </w:t>
      </w:r>
      <w:r w:rsidRPr="00505E86">
        <w:rPr>
          <w:rFonts w:ascii="Times New Roman" w:eastAsia="Times New Roman" w:hAnsi="Times New Roman" w:cs="Times New Roman"/>
          <w:color w:val="000000"/>
          <w:sz w:val="24"/>
          <w:szCs w:val="24"/>
          <w:shd w:val="clear" w:color="auto" w:fill="FFFFFF"/>
        </w:rPr>
        <w:t xml:space="preserve">en la determinación de las situaciones, comparaciones y actitudes predominantes a través de la descripción </w:t>
      </w:r>
      <w:r>
        <w:rPr>
          <w:rFonts w:ascii="Times New Roman" w:eastAsia="Times New Roman" w:hAnsi="Times New Roman" w:cs="Times New Roman"/>
          <w:color w:val="000000"/>
          <w:sz w:val="24"/>
          <w:szCs w:val="24"/>
          <w:shd w:val="clear" w:color="auto" w:fill="FFFFFF"/>
        </w:rPr>
        <w:t>de la situación actual a partir del análisis del macro y micro entorno así como también de su situación económica financiera interna,  con el fin de presentar un modelo de gestión mediante el cual se incremente la rentabilidad.</w:t>
      </w:r>
    </w:p>
    <w:p w:rsidR="006117B1" w:rsidRDefault="006117B1" w:rsidP="006117B1">
      <w:pPr>
        <w:tabs>
          <w:tab w:val="left" w:pos="284"/>
        </w:tabs>
        <w:spacing w:after="0" w:line="360" w:lineRule="auto"/>
        <w:ind w:left="-76"/>
        <w:jc w:val="both"/>
        <w:rPr>
          <w:rFonts w:ascii="Times New Roman" w:eastAsia="Times New Roman" w:hAnsi="Times New Roman" w:cs="Times New Roman"/>
          <w:b/>
          <w:sz w:val="24"/>
          <w:szCs w:val="24"/>
        </w:rPr>
      </w:pPr>
    </w:p>
    <w:p w:rsidR="006117B1" w:rsidRPr="00A2329C" w:rsidRDefault="006117B1" w:rsidP="006117B1">
      <w:pPr>
        <w:tabs>
          <w:tab w:val="left" w:pos="284"/>
        </w:tabs>
        <w:spacing w:after="0" w:line="360" w:lineRule="auto"/>
        <w:ind w:left="-76"/>
        <w:jc w:val="both"/>
        <w:rPr>
          <w:rFonts w:ascii="Times New Roman" w:eastAsia="Times New Roman" w:hAnsi="Times New Roman" w:cs="Times New Roman"/>
          <w:b/>
          <w:sz w:val="24"/>
          <w:szCs w:val="24"/>
        </w:rPr>
      </w:pPr>
      <w:r w:rsidRPr="00505E86">
        <w:rPr>
          <w:rFonts w:ascii="Times New Roman" w:eastAsia="Times New Roman" w:hAnsi="Times New Roman" w:cs="Times New Roman"/>
          <w:b/>
          <w:bCs/>
          <w:color w:val="000000"/>
          <w:sz w:val="24"/>
          <w:szCs w:val="24"/>
        </w:rPr>
        <w:t xml:space="preserve">Correlacional: </w:t>
      </w:r>
      <w:r>
        <w:rPr>
          <w:rFonts w:ascii="Times New Roman" w:eastAsia="Times New Roman" w:hAnsi="Times New Roman" w:cs="Times New Roman"/>
          <w:color w:val="000000"/>
          <w:sz w:val="24"/>
          <w:szCs w:val="24"/>
        </w:rPr>
        <w:t xml:space="preserve">En el presente proyecto integrador se manejará dos variables para la elaboración de un marco teórico, comenzando por  la independiente que es modelo de gestión financiera, seguida por  la variable dependiente que es la rentabilidad, con el fin de presentar información relevante en relación a la investigación efectuada. </w:t>
      </w:r>
    </w:p>
    <w:p w:rsidR="006117B1" w:rsidRPr="00505E86" w:rsidRDefault="006117B1" w:rsidP="006117B1">
      <w:pPr>
        <w:spacing w:after="0" w:line="360" w:lineRule="auto"/>
        <w:ind w:left="720"/>
        <w:jc w:val="both"/>
        <w:textAlignment w:val="baseline"/>
        <w:rPr>
          <w:rFonts w:ascii="Times New Roman" w:eastAsia="Times New Roman" w:hAnsi="Times New Roman" w:cs="Times New Roman"/>
          <w:b/>
          <w:bCs/>
          <w:color w:val="000000"/>
          <w:sz w:val="24"/>
          <w:szCs w:val="24"/>
        </w:rPr>
      </w:pPr>
    </w:p>
    <w:p w:rsidR="006117B1" w:rsidRPr="00A2329C" w:rsidRDefault="006117B1" w:rsidP="006117B1">
      <w:pPr>
        <w:pStyle w:val="Prrafodelista"/>
        <w:numPr>
          <w:ilvl w:val="0"/>
          <w:numId w:val="6"/>
        </w:numPr>
        <w:spacing w:after="0" w:line="360" w:lineRule="auto"/>
        <w:ind w:left="284"/>
        <w:jc w:val="both"/>
        <w:rPr>
          <w:rFonts w:ascii="Times New Roman" w:hAnsi="Times New Roman" w:cs="Times New Roman"/>
          <w:sz w:val="24"/>
          <w:szCs w:val="24"/>
        </w:rPr>
      </w:pPr>
      <w:r w:rsidRPr="00A2329C">
        <w:rPr>
          <w:rFonts w:ascii="Times New Roman" w:eastAsia="Times New Roman" w:hAnsi="Times New Roman" w:cs="Times New Roman"/>
          <w:b/>
          <w:bCs/>
          <w:color w:val="000000"/>
          <w:sz w:val="24"/>
          <w:szCs w:val="24"/>
        </w:rPr>
        <w:t>MÉTODOS</w:t>
      </w:r>
      <w:r>
        <w:rPr>
          <w:rFonts w:ascii="Times New Roman" w:eastAsia="Times New Roman" w:hAnsi="Times New Roman" w:cs="Times New Roman"/>
          <w:b/>
          <w:bCs/>
          <w:color w:val="000000"/>
          <w:sz w:val="24"/>
          <w:szCs w:val="24"/>
        </w:rPr>
        <w:t>, TÉCNICAS E INSTRUMENTOS</w:t>
      </w:r>
    </w:p>
    <w:p w:rsidR="006117B1" w:rsidRDefault="006117B1" w:rsidP="006117B1">
      <w:pPr>
        <w:spacing w:after="0" w:line="360" w:lineRule="auto"/>
        <w:jc w:val="both"/>
        <w:rPr>
          <w:rFonts w:ascii="Times New Roman" w:eastAsia="Times New Roman" w:hAnsi="Times New Roman" w:cs="Times New Roman"/>
          <w:color w:val="000000"/>
          <w:sz w:val="24"/>
          <w:szCs w:val="24"/>
          <w:shd w:val="clear" w:color="auto" w:fill="FFFFFF"/>
        </w:rPr>
      </w:pPr>
      <w:r w:rsidRPr="00505E86">
        <w:rPr>
          <w:rFonts w:ascii="Times New Roman" w:eastAsia="Times New Roman" w:hAnsi="Times New Roman" w:cs="Times New Roman"/>
          <w:b/>
          <w:bCs/>
          <w:color w:val="000000"/>
          <w:sz w:val="24"/>
          <w:szCs w:val="24"/>
        </w:rPr>
        <w:t>MÉTODO EMPÍRICO.-</w:t>
      </w:r>
      <w:r w:rsidRPr="00505E86">
        <w:rPr>
          <w:rFonts w:ascii="Times New Roman" w:eastAsia="Times New Roman" w:hAnsi="Times New Roman" w:cs="Times New Roman"/>
          <w:color w:val="000000"/>
          <w:sz w:val="24"/>
          <w:szCs w:val="24"/>
          <w:shd w:val="clear" w:color="auto" w:fill="FFFFFF"/>
        </w:rPr>
        <w:t>Este método permitirá revelar las características fundamentales del objeto de estudio específicamente el direccionamiento de los procedimientos prácticos determinado aspectos de vital importancia para la solución del problema en sí.</w:t>
      </w:r>
    </w:p>
    <w:p w:rsidR="006117B1"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 este método se utilizara lo siguiente:</w:t>
      </w:r>
    </w:p>
    <w:p w:rsidR="006117B1" w:rsidRDefault="006117B1" w:rsidP="006117B1">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Recopilación de información: </w:t>
      </w:r>
      <w:r>
        <w:rPr>
          <w:rFonts w:ascii="Times New Roman" w:eastAsia="Times New Roman" w:hAnsi="Times New Roman" w:cs="Times New Roman"/>
          <w:sz w:val="24"/>
          <w:szCs w:val="24"/>
        </w:rPr>
        <w:t xml:space="preserve">permitirá obtener información de fuentes primarias y secundarias, sean físicas o electrónicas, como bases fundamentales del presente proyecto. </w:t>
      </w:r>
    </w:p>
    <w:p w:rsidR="006117B1" w:rsidRPr="003230CA" w:rsidRDefault="006117B1" w:rsidP="006117B1">
      <w:pPr>
        <w:spacing w:after="0" w:line="360" w:lineRule="auto"/>
        <w:jc w:val="both"/>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b/>
          <w:sz w:val="24"/>
          <w:szCs w:val="24"/>
        </w:rPr>
      </w:pPr>
      <w:r w:rsidRPr="008B0AD0">
        <w:rPr>
          <w:rFonts w:ascii="Times New Roman" w:eastAsia="Times New Roman" w:hAnsi="Times New Roman" w:cs="Times New Roman"/>
          <w:b/>
          <w:sz w:val="24"/>
          <w:szCs w:val="24"/>
        </w:rPr>
        <w:t xml:space="preserve">MÉTODO </w:t>
      </w:r>
      <w:r>
        <w:rPr>
          <w:rFonts w:ascii="Times New Roman" w:eastAsia="Times New Roman" w:hAnsi="Times New Roman" w:cs="Times New Roman"/>
          <w:b/>
          <w:sz w:val="24"/>
          <w:szCs w:val="24"/>
        </w:rPr>
        <w:t xml:space="preserve">TEÓRICO: </w:t>
      </w:r>
      <w:r w:rsidRPr="008B0AD0">
        <w:rPr>
          <w:rFonts w:ascii="Times New Roman" w:eastAsia="Times New Roman" w:hAnsi="Times New Roman" w:cs="Times New Roman"/>
          <w:sz w:val="24"/>
          <w:szCs w:val="24"/>
        </w:rPr>
        <w:t>Se aplicara este método ya que en la presente investigación se sigue una serie de pasos sistemáticos, con el fin de presentar una información entendible, de calidad y de mucha utilidad para la empresa antes mencionada.</w:t>
      </w:r>
    </w:p>
    <w:p w:rsidR="006117B1" w:rsidRPr="008B0AD0" w:rsidRDefault="006117B1" w:rsidP="006117B1">
      <w:pPr>
        <w:spacing w:after="0" w:line="360" w:lineRule="auto"/>
        <w:jc w:val="both"/>
        <w:rPr>
          <w:rFonts w:ascii="Times New Roman" w:eastAsia="Times New Roman" w:hAnsi="Times New Roman" w:cs="Times New Roman"/>
          <w:b/>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Histórico-Lógico.- </w:t>
      </w:r>
      <w:r w:rsidRPr="00505E86">
        <w:rPr>
          <w:rFonts w:ascii="Times New Roman" w:eastAsia="Times New Roman" w:hAnsi="Times New Roman" w:cs="Times New Roman"/>
          <w:color w:val="000000"/>
          <w:sz w:val="24"/>
          <w:szCs w:val="24"/>
        </w:rPr>
        <w:t>Este método de investigación permitirá recopilar información sobre la situación económica de la empresa que está siendo objeto de estudio de la presente investigación, con el fin de analizar su economía, forma de obtención de sus ingreso, orientación de su inversión, desembolsos de dinero, su liquidez y solvencia, desde su creación, mismo que servirá de base para continuar con el proyecto.</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Inductivo-Deductivo.- </w:t>
      </w:r>
      <w:r w:rsidRPr="00505E86">
        <w:rPr>
          <w:rFonts w:ascii="Times New Roman" w:eastAsia="Times New Roman" w:hAnsi="Times New Roman" w:cs="Times New Roman"/>
          <w:color w:val="000000"/>
          <w:sz w:val="24"/>
          <w:szCs w:val="24"/>
        </w:rPr>
        <w:t>Se utilizarán estos métodos con el fin de obtener conclusiones sobre aspectos de la empresa tales como: elaboración de sus estados financieros de acuerdo a la normativa vigente en el país, su nivel de rentabilidad, con el fin de deducir si los estados financieros presentados están acorde a factores del mercado que influyen en la empresa.</w:t>
      </w:r>
      <w:r>
        <w:rPr>
          <w:rFonts w:ascii="Times New Roman" w:eastAsia="Times New Roman" w:hAnsi="Times New Roman" w:cs="Times New Roman"/>
          <w:color w:val="000000"/>
          <w:sz w:val="24"/>
          <w:szCs w:val="24"/>
        </w:rPr>
        <w:t xml:space="preserve"> Mientras que el inductivo se aplicará al momento de diseñar la propuesta, la misma que servirá como base para otras empresas que se dediquen a la misma actividad que CONDUCARCHI CIA. LTDA. </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color w:val="000000"/>
          <w:sz w:val="24"/>
          <w:szCs w:val="24"/>
        </w:rPr>
      </w:pPr>
      <w:r w:rsidRPr="00505E86">
        <w:rPr>
          <w:rFonts w:ascii="Times New Roman" w:eastAsia="Times New Roman" w:hAnsi="Times New Roman" w:cs="Times New Roman"/>
          <w:b/>
          <w:bCs/>
          <w:color w:val="000000"/>
          <w:sz w:val="24"/>
          <w:szCs w:val="24"/>
        </w:rPr>
        <w:t xml:space="preserve">Analítico-Sintético.- </w:t>
      </w:r>
      <w:r w:rsidRPr="00505E86">
        <w:rPr>
          <w:rFonts w:ascii="Times New Roman" w:eastAsia="Times New Roman" w:hAnsi="Times New Roman" w:cs="Times New Roman"/>
          <w:color w:val="000000"/>
          <w:sz w:val="24"/>
          <w:szCs w:val="24"/>
        </w:rPr>
        <w:t>Este nos ayudará a analizar cada efecto de las cuentas y las causas que afectan a los respectivos estados financieros y por ende el desequilibrio de la empresa y mala rentabilidad de esta. En la cual obteniendo los resultados de este método se podrá dar una informe final de la transformación de cada cuenta de un periodo a otro.</w:t>
      </w:r>
    </w:p>
    <w:p w:rsidR="006117B1" w:rsidRPr="00505E86" w:rsidRDefault="006117B1" w:rsidP="006117B1">
      <w:pPr>
        <w:spacing w:after="0" w:line="360" w:lineRule="auto"/>
        <w:jc w:val="both"/>
        <w:rPr>
          <w:rFonts w:ascii="Times New Roman" w:eastAsia="Times New Roman" w:hAnsi="Times New Roman" w:cs="Times New Roman"/>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Enfoque Sistémico.- </w:t>
      </w:r>
      <w:r w:rsidRPr="00505E86">
        <w:rPr>
          <w:rFonts w:ascii="Times New Roman" w:eastAsia="Times New Roman" w:hAnsi="Times New Roman" w:cs="Times New Roman"/>
          <w:color w:val="000000"/>
          <w:sz w:val="24"/>
          <w:szCs w:val="24"/>
        </w:rPr>
        <w:t>se aplica este método en la consecución de objetivos de forma ordenada y continua, basándonos en un esquema de contenidos, con el fin de presentar un investigación profunda sobre la empresa investigada.</w:t>
      </w:r>
    </w:p>
    <w:p w:rsidR="006117B1" w:rsidRPr="00505E86" w:rsidRDefault="006117B1" w:rsidP="006117B1">
      <w:pPr>
        <w:spacing w:after="0" w:line="360" w:lineRule="auto"/>
        <w:rPr>
          <w:rFonts w:ascii="Times New Roman" w:eastAsia="Times New Roman" w:hAnsi="Times New Roman" w:cs="Times New Roman"/>
          <w:sz w:val="24"/>
          <w:szCs w:val="24"/>
        </w:rPr>
      </w:pPr>
    </w:p>
    <w:p w:rsidR="006117B1" w:rsidRDefault="006117B1" w:rsidP="006117B1">
      <w:pPr>
        <w:spacing w:after="0" w:line="360" w:lineRule="auto"/>
        <w:jc w:val="both"/>
        <w:rPr>
          <w:rFonts w:ascii="Times New Roman" w:eastAsia="Times New Roman" w:hAnsi="Times New Roman" w:cs="Times New Roman"/>
          <w:b/>
          <w:bCs/>
          <w:color w:val="000000"/>
          <w:sz w:val="24"/>
          <w:szCs w:val="24"/>
        </w:rPr>
      </w:pPr>
    </w:p>
    <w:p w:rsidR="006117B1" w:rsidRPr="00505E86" w:rsidRDefault="006117B1" w:rsidP="006117B1">
      <w:pPr>
        <w:spacing w:after="0" w:line="360" w:lineRule="auto"/>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TÉCNICAS</w:t>
      </w:r>
    </w:p>
    <w:p w:rsidR="006117B1" w:rsidRDefault="006117B1" w:rsidP="006117B1">
      <w:pPr>
        <w:pStyle w:val="Prrafodelista"/>
        <w:numPr>
          <w:ilvl w:val="0"/>
          <w:numId w:val="1"/>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Recopilación de información</w:t>
      </w:r>
    </w:p>
    <w:p w:rsidR="006117B1" w:rsidRDefault="006117B1" w:rsidP="006117B1">
      <w:pPr>
        <w:pStyle w:val="Prrafodelista"/>
        <w:numPr>
          <w:ilvl w:val="0"/>
          <w:numId w:val="1"/>
        </w:numPr>
        <w:tabs>
          <w:tab w:val="left" w:pos="284"/>
        </w:tabs>
        <w:spacing w:after="0" w:line="360" w:lineRule="auto"/>
        <w:ind w:left="0" w:hanging="11"/>
        <w:jc w:val="both"/>
        <w:rPr>
          <w:rFonts w:ascii="Times New Roman" w:eastAsia="Times New Roman" w:hAnsi="Times New Roman" w:cs="Times New Roman"/>
          <w:bCs/>
          <w:color w:val="000000"/>
          <w:sz w:val="24"/>
          <w:szCs w:val="24"/>
        </w:rPr>
      </w:pPr>
      <w:r w:rsidRPr="00505E86">
        <w:rPr>
          <w:rFonts w:ascii="Times New Roman" w:eastAsia="Times New Roman" w:hAnsi="Times New Roman" w:cs="Times New Roman"/>
          <w:bCs/>
          <w:color w:val="000000"/>
          <w:sz w:val="24"/>
          <w:szCs w:val="24"/>
        </w:rPr>
        <w:t xml:space="preserve">Entrevista </w:t>
      </w:r>
    </w:p>
    <w:p w:rsidR="006117B1" w:rsidRPr="00505E86" w:rsidRDefault="006117B1" w:rsidP="006117B1">
      <w:pPr>
        <w:pStyle w:val="Prrafodelista"/>
        <w:tabs>
          <w:tab w:val="left" w:pos="284"/>
        </w:tabs>
        <w:spacing w:after="0" w:line="360" w:lineRule="auto"/>
        <w:ind w:left="0"/>
        <w:jc w:val="both"/>
        <w:rPr>
          <w:rFonts w:ascii="Times New Roman" w:eastAsia="Times New Roman" w:hAnsi="Times New Roman" w:cs="Times New Roman"/>
          <w:bCs/>
          <w:color w:val="000000"/>
          <w:sz w:val="24"/>
          <w:szCs w:val="24"/>
        </w:rPr>
      </w:pPr>
    </w:p>
    <w:p w:rsidR="006117B1" w:rsidRPr="00505E86" w:rsidRDefault="006117B1" w:rsidP="006117B1">
      <w:pPr>
        <w:tabs>
          <w:tab w:val="left" w:pos="284"/>
        </w:tabs>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INSTRUMENTOS</w:t>
      </w:r>
    </w:p>
    <w:p w:rsidR="006117B1" w:rsidRPr="00554601" w:rsidRDefault="006117B1" w:rsidP="006117B1">
      <w:pPr>
        <w:pStyle w:val="Prrafodelista"/>
        <w:numPr>
          <w:ilvl w:val="0"/>
          <w:numId w:val="65"/>
        </w:numPr>
        <w:tabs>
          <w:tab w:val="left" w:pos="284"/>
        </w:tabs>
        <w:spacing w:after="0" w:line="360" w:lineRule="auto"/>
        <w:ind w:left="426"/>
        <w:jc w:val="both"/>
        <w:rPr>
          <w:rFonts w:ascii="Times New Roman" w:eastAsia="Times New Roman" w:hAnsi="Times New Roman" w:cs="Times New Roman"/>
          <w:sz w:val="24"/>
          <w:szCs w:val="24"/>
        </w:rPr>
      </w:pPr>
      <w:r>
        <w:rPr>
          <w:rFonts w:ascii="Times New Roman" w:eastAsia="Times New Roman" w:hAnsi="Times New Roman" w:cs="Times New Roman"/>
          <w:bCs/>
          <w:color w:val="000000"/>
          <w:sz w:val="24"/>
          <w:szCs w:val="24"/>
        </w:rPr>
        <w:t xml:space="preserve"> Estados financieros.</w:t>
      </w:r>
    </w:p>
    <w:p w:rsidR="006117B1" w:rsidRPr="00554601" w:rsidRDefault="006117B1" w:rsidP="006117B1">
      <w:pPr>
        <w:pStyle w:val="Prrafodelista"/>
        <w:numPr>
          <w:ilvl w:val="0"/>
          <w:numId w:val="65"/>
        </w:numPr>
        <w:tabs>
          <w:tab w:val="left" w:pos="284"/>
        </w:tabs>
        <w:spacing w:after="0" w:line="360" w:lineRule="auto"/>
        <w:ind w:left="426"/>
        <w:jc w:val="both"/>
        <w:rPr>
          <w:rFonts w:ascii="Times New Roman" w:eastAsia="Times New Roman" w:hAnsi="Times New Roman" w:cs="Times New Roman"/>
          <w:sz w:val="24"/>
          <w:szCs w:val="24"/>
        </w:rPr>
      </w:pPr>
      <w:r w:rsidRPr="00554601">
        <w:rPr>
          <w:rFonts w:ascii="Times New Roman" w:eastAsia="Times New Roman" w:hAnsi="Times New Roman" w:cs="Times New Roman"/>
          <w:bCs/>
          <w:color w:val="000000"/>
          <w:sz w:val="24"/>
          <w:szCs w:val="24"/>
        </w:rPr>
        <w:t>Guía de preguntas.</w:t>
      </w:r>
    </w:p>
    <w:p w:rsidR="006117B1" w:rsidRDefault="006117B1" w:rsidP="006117B1">
      <w:pPr>
        <w:spacing w:after="0" w:line="360" w:lineRule="auto"/>
        <w:ind w:hanging="11"/>
        <w:jc w:val="both"/>
        <w:rPr>
          <w:rFonts w:ascii="Times New Roman" w:eastAsia="Times New Roman" w:hAnsi="Times New Roman" w:cs="Times New Roman"/>
          <w:b/>
          <w:bCs/>
          <w:color w:val="000000"/>
          <w:sz w:val="24"/>
          <w:szCs w:val="24"/>
        </w:rPr>
      </w:pPr>
    </w:p>
    <w:p w:rsidR="006117B1" w:rsidRPr="00077F5D" w:rsidRDefault="006117B1" w:rsidP="006117B1">
      <w:pPr>
        <w:spacing w:after="0" w:line="360" w:lineRule="auto"/>
        <w:ind w:hanging="11"/>
        <w:jc w:val="both"/>
        <w:rPr>
          <w:rFonts w:ascii="Times New Roman" w:eastAsia="Times New Roman" w:hAnsi="Times New Roman" w:cs="Times New Roman"/>
          <w:b/>
          <w:sz w:val="24"/>
          <w:szCs w:val="24"/>
        </w:rPr>
      </w:pPr>
      <w:r w:rsidRPr="00077F5D">
        <w:rPr>
          <w:rFonts w:ascii="Times New Roman" w:eastAsia="Times New Roman" w:hAnsi="Times New Roman" w:cs="Times New Roman"/>
          <w:b/>
          <w:bCs/>
          <w:color w:val="000000"/>
          <w:sz w:val="24"/>
          <w:szCs w:val="24"/>
        </w:rPr>
        <w:t>ESQUEMA DE CONTENIDOS:</w:t>
      </w:r>
    </w:p>
    <w:tbl>
      <w:tblPr>
        <w:tblStyle w:val="Tablaconcuadrcula"/>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tblGrid>
      <w:tr w:rsidR="006117B1" w:rsidRPr="002A28FF" w:rsidTr="006A18F9">
        <w:tc>
          <w:tcPr>
            <w:tcW w:w="7196" w:type="dxa"/>
          </w:tcPr>
          <w:p w:rsidR="006117B1" w:rsidRPr="006F17F2" w:rsidRDefault="006117B1" w:rsidP="006A18F9">
            <w:pPr>
              <w:pStyle w:val="Sinespaciado"/>
              <w:rPr>
                <w:rFonts w:ascii="Times New Roman" w:eastAsia="Times New Roman" w:hAnsi="Times New Roman" w:cs="Times New Roman"/>
                <w:bCs/>
                <w:color w:val="000000"/>
                <w:lang w:eastAsia="es-ES"/>
              </w:rPr>
            </w:pPr>
            <w:r>
              <w:rPr>
                <w:rFonts w:ascii="Times New Roman" w:eastAsia="Times New Roman" w:hAnsi="Times New Roman" w:cs="Times New Roman"/>
                <w:bCs/>
                <w:color w:val="000000"/>
                <w:lang w:eastAsia="es-ES"/>
              </w:rPr>
              <w:t>1.</w:t>
            </w:r>
            <w:r w:rsidRPr="002A28FF">
              <w:rPr>
                <w:rFonts w:ascii="Times New Roman" w:eastAsia="Times New Roman" w:hAnsi="Times New Roman" w:cs="Times New Roman"/>
                <w:bCs/>
                <w:color w:val="000000"/>
                <w:lang w:eastAsia="es-ES"/>
              </w:rPr>
              <w:t xml:space="preserve">Marco teórico </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lang w:eastAsia="es-ES"/>
              </w:rPr>
            </w:pPr>
            <w:r>
              <w:rPr>
                <w:rFonts w:ascii="Times New Roman" w:eastAsia="Times New Roman" w:hAnsi="Times New Roman" w:cs="Times New Roman"/>
                <w:bCs/>
                <w:color w:val="000000"/>
                <w:lang w:eastAsia="es-ES"/>
              </w:rPr>
              <w:t xml:space="preserve">1.1 </w:t>
            </w:r>
            <w:r w:rsidRPr="002A28FF">
              <w:rPr>
                <w:rFonts w:ascii="Times New Roman" w:eastAsia="Times New Roman" w:hAnsi="Times New Roman" w:cs="Times New Roman"/>
                <w:bCs/>
                <w:color w:val="000000"/>
                <w:lang w:eastAsia="es-ES"/>
              </w:rPr>
              <w:t xml:space="preserve">La empresa </w:t>
            </w:r>
          </w:p>
        </w:tc>
      </w:tr>
      <w:tr w:rsidR="006117B1" w:rsidRPr="002A28FF" w:rsidTr="006A18F9">
        <w:tc>
          <w:tcPr>
            <w:tcW w:w="7196" w:type="dxa"/>
          </w:tcPr>
          <w:p w:rsidR="006117B1" w:rsidRPr="006F17F2" w:rsidRDefault="006117B1" w:rsidP="006A18F9">
            <w:pPr>
              <w:pStyle w:val="Sinespaciado"/>
              <w:spacing w:line="360" w:lineRule="auto"/>
              <w:jc w:val="both"/>
              <w:rPr>
                <w:rFonts w:ascii="Times New Roman" w:eastAsia="Times New Roman" w:hAnsi="Times New Roman" w:cs="Times New Roman"/>
                <w:lang w:eastAsia="es-ES"/>
              </w:rPr>
            </w:pPr>
            <w:r>
              <w:rPr>
                <w:rFonts w:ascii="Times New Roman" w:eastAsia="Times New Roman" w:hAnsi="Times New Roman" w:cs="Times New Roman"/>
                <w:lang w:eastAsia="es-ES"/>
              </w:rPr>
              <w:t xml:space="preserve">1.2 </w:t>
            </w:r>
            <w:r w:rsidRPr="002A28FF">
              <w:rPr>
                <w:rFonts w:ascii="Times New Roman" w:eastAsia="Times New Roman" w:hAnsi="Times New Roman" w:cs="Times New Roman"/>
                <w:lang w:eastAsia="es-ES"/>
              </w:rPr>
              <w:t>Finanzas</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 xml:space="preserve">1.3 </w:t>
            </w:r>
            <w:r w:rsidRPr="002A28FF">
              <w:rPr>
                <w:rFonts w:ascii="Times New Roman" w:hAnsi="Times New Roman" w:cs="Times New Roman"/>
              </w:rPr>
              <w:t>Estados financieros</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1.4</w:t>
            </w:r>
            <w:r w:rsidRPr="002A28FF">
              <w:rPr>
                <w:rFonts w:ascii="Times New Roman" w:hAnsi="Times New Roman" w:cs="Times New Roman"/>
              </w:rPr>
              <w:t>Normativa de los estados financieros</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lang w:val="es-ES_tradnl"/>
              </w:rPr>
              <w:t xml:space="preserve">1.5 </w:t>
            </w:r>
            <w:r w:rsidRPr="002A28FF">
              <w:rPr>
                <w:rFonts w:ascii="Times New Roman" w:hAnsi="Times New Roman" w:cs="Times New Roman"/>
                <w:lang w:val="es-ES_tradnl"/>
              </w:rPr>
              <w:t>Cuentas bancarias</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Pr>
                <w:rFonts w:ascii="Times New Roman" w:eastAsia="Times New Roman" w:hAnsi="Times New Roman" w:cs="Times New Roman"/>
                <w:bCs/>
                <w:color w:val="000000"/>
              </w:rPr>
              <w:t xml:space="preserve">1.6 </w:t>
            </w:r>
            <w:r w:rsidRPr="002A28FF">
              <w:rPr>
                <w:rFonts w:ascii="Times New Roman" w:eastAsia="Times New Roman" w:hAnsi="Times New Roman" w:cs="Times New Roman"/>
                <w:bCs/>
                <w:color w:val="000000"/>
              </w:rPr>
              <w:t>Seguros</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Pr>
                <w:rFonts w:ascii="Times New Roman" w:eastAsia="Times New Roman" w:hAnsi="Times New Roman" w:cs="Times New Roman"/>
                <w:bCs/>
                <w:color w:val="000000"/>
              </w:rPr>
              <w:t xml:space="preserve">1.7 </w:t>
            </w:r>
            <w:r w:rsidRPr="002A28FF">
              <w:rPr>
                <w:rFonts w:ascii="Times New Roman" w:eastAsia="Times New Roman" w:hAnsi="Times New Roman" w:cs="Times New Roman"/>
                <w:bCs/>
                <w:color w:val="000000"/>
              </w:rPr>
              <w:t>Análisis financiero</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 xml:space="preserve">1.8 </w:t>
            </w:r>
            <w:r w:rsidRPr="002A28FF">
              <w:rPr>
                <w:rFonts w:ascii="Times New Roman" w:hAnsi="Times New Roman" w:cs="Times New Roman"/>
              </w:rPr>
              <w:t>Apalancamiento (GAD-GAF-GAC)</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 xml:space="preserve">1.9 </w:t>
            </w:r>
            <w:r w:rsidRPr="002A28FF">
              <w:rPr>
                <w:rFonts w:ascii="Times New Roman" w:hAnsi="Times New Roman" w:cs="Times New Roman"/>
              </w:rPr>
              <w:t>Evaluación económica financiera</w:t>
            </w:r>
          </w:p>
        </w:tc>
      </w:tr>
      <w:tr w:rsidR="006117B1" w:rsidRPr="002A28FF" w:rsidTr="006A18F9">
        <w:tc>
          <w:tcPr>
            <w:tcW w:w="7196" w:type="dxa"/>
          </w:tcPr>
          <w:p w:rsidR="006117B1" w:rsidRPr="002A28FF" w:rsidRDefault="006117B1" w:rsidP="006A18F9">
            <w:pPr>
              <w:pStyle w:val="Sinespaciado"/>
              <w:spacing w:line="360" w:lineRule="auto"/>
              <w:jc w:val="both"/>
              <w:rPr>
                <w:rFonts w:ascii="Times New Roman" w:eastAsia="Times New Roman" w:hAnsi="Times New Roman" w:cs="Times New Roman"/>
                <w:bCs/>
                <w:color w:val="000000"/>
                <w:lang w:eastAsia="es-ES"/>
              </w:rPr>
            </w:pPr>
            <w:r>
              <w:rPr>
                <w:rFonts w:ascii="Times New Roman" w:hAnsi="Times New Roman" w:cs="Times New Roman"/>
              </w:rPr>
              <w:t xml:space="preserve">1.10 </w:t>
            </w:r>
            <w:r w:rsidRPr="002A28FF">
              <w:rPr>
                <w:rFonts w:ascii="Times New Roman" w:hAnsi="Times New Roman" w:cs="Times New Roman"/>
              </w:rPr>
              <w:t>Modelo de gestión</w:t>
            </w:r>
          </w:p>
        </w:tc>
      </w:tr>
      <w:tr w:rsidR="006117B1" w:rsidRPr="002A28FF" w:rsidTr="006A18F9">
        <w:tc>
          <w:tcPr>
            <w:tcW w:w="7196" w:type="dxa"/>
          </w:tcPr>
          <w:p w:rsidR="006117B1" w:rsidRPr="002A28FF" w:rsidRDefault="006117B1" w:rsidP="006A18F9">
            <w:pPr>
              <w:spacing w:line="360" w:lineRule="auto"/>
              <w:rPr>
                <w:rFonts w:ascii="Times New Roman" w:hAnsi="Times New Roman" w:cs="Times New Roman"/>
              </w:rPr>
            </w:pPr>
            <w:r>
              <w:rPr>
                <w:rFonts w:ascii="Times New Roman" w:hAnsi="Times New Roman" w:cs="Times New Roman"/>
              </w:rPr>
              <w:t xml:space="preserve">1.11 </w:t>
            </w:r>
            <w:r w:rsidRPr="002A28FF">
              <w:rPr>
                <w:rFonts w:ascii="Times New Roman" w:hAnsi="Times New Roman" w:cs="Times New Roman"/>
              </w:rPr>
              <w:t xml:space="preserve">Conclusiones parciales del capítulo </w:t>
            </w:r>
          </w:p>
        </w:tc>
      </w:tr>
    </w:tbl>
    <w:p w:rsidR="006117B1" w:rsidRPr="00505E86" w:rsidRDefault="006117B1" w:rsidP="006117B1">
      <w:pPr>
        <w:spacing w:after="240" w:line="360" w:lineRule="auto"/>
        <w:ind w:hanging="11"/>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SIGNIFICACIÓN PRÁCTICA Y NOVEDAD </w:t>
      </w: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APORTE TEÓRICO: </w:t>
      </w:r>
      <w:r w:rsidRPr="00505E86">
        <w:rPr>
          <w:rFonts w:ascii="Times New Roman" w:eastAsia="Times New Roman" w:hAnsi="Times New Roman" w:cs="Times New Roman"/>
          <w:color w:val="000000"/>
          <w:sz w:val="24"/>
          <w:szCs w:val="24"/>
        </w:rPr>
        <w:t xml:space="preserve">En el presente proyecto se </w:t>
      </w:r>
      <w:r>
        <w:rPr>
          <w:rFonts w:ascii="Times New Roman" w:eastAsia="Times New Roman" w:hAnsi="Times New Roman" w:cs="Times New Roman"/>
          <w:color w:val="000000"/>
          <w:sz w:val="24"/>
          <w:szCs w:val="24"/>
        </w:rPr>
        <w:t xml:space="preserve">construye un marco teórico a partir </w:t>
      </w:r>
      <w:r w:rsidRPr="00505E86">
        <w:rPr>
          <w:rFonts w:ascii="Times New Roman" w:eastAsia="Times New Roman" w:hAnsi="Times New Roman" w:cs="Times New Roman"/>
          <w:color w:val="000000"/>
          <w:sz w:val="24"/>
          <w:szCs w:val="24"/>
        </w:rPr>
        <w:t>diferentes fuentes de información tales como libros, revistas, internet, etc</w:t>
      </w:r>
      <w:r>
        <w:rPr>
          <w:rFonts w:ascii="Times New Roman" w:eastAsia="Times New Roman" w:hAnsi="Times New Roman" w:cs="Times New Roman"/>
          <w:color w:val="000000"/>
          <w:sz w:val="24"/>
          <w:szCs w:val="24"/>
        </w:rPr>
        <w:t>.</w:t>
      </w:r>
      <w:r w:rsidRPr="00505E86">
        <w:rPr>
          <w:rFonts w:ascii="Times New Roman" w:eastAsia="Times New Roman" w:hAnsi="Times New Roman" w:cs="Times New Roman"/>
          <w:color w:val="000000"/>
          <w:sz w:val="24"/>
          <w:szCs w:val="24"/>
        </w:rPr>
        <w:t>, sean estas primarias o secundarias, las cuales sirven de sustento para las variables manejadas en el presente proyecto, con el fin de fundamentar teóricamente el tema propuesto.</w:t>
      </w:r>
    </w:p>
    <w:p w:rsidR="006117B1" w:rsidRPr="00505E86" w:rsidRDefault="006117B1" w:rsidP="006117B1">
      <w:pPr>
        <w:spacing w:after="0" w:line="360" w:lineRule="auto"/>
        <w:ind w:hanging="11"/>
        <w:rPr>
          <w:rFonts w:ascii="Times New Roman" w:eastAsia="Times New Roman" w:hAnsi="Times New Roman" w:cs="Times New Roman"/>
          <w:sz w:val="24"/>
          <w:szCs w:val="24"/>
        </w:rPr>
      </w:pP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SIGNIFICACIÓN PRÁCTICA: </w:t>
      </w:r>
      <w:r w:rsidRPr="00505E86">
        <w:rPr>
          <w:rFonts w:ascii="Times New Roman" w:eastAsia="Times New Roman" w:hAnsi="Times New Roman" w:cs="Times New Roman"/>
          <w:color w:val="000000"/>
          <w:sz w:val="24"/>
          <w:szCs w:val="24"/>
        </w:rPr>
        <w:t xml:space="preserve">La significación práctica ayudará a la aplicación de la solución del problema en la empresa CONDUCARCHI, mediante la utilización de cada uno de los métodos, técnicas y procedimientos que se menciona anteriormente y también al conocimiento a fondo de cada uno de ellos. </w:t>
      </w:r>
    </w:p>
    <w:p w:rsidR="006117B1" w:rsidRPr="00505E86" w:rsidRDefault="006117B1" w:rsidP="006117B1">
      <w:pPr>
        <w:spacing w:after="0" w:line="360" w:lineRule="auto"/>
        <w:ind w:hanging="11"/>
        <w:rPr>
          <w:rFonts w:ascii="Times New Roman" w:eastAsia="Times New Roman" w:hAnsi="Times New Roman" w:cs="Times New Roman"/>
          <w:sz w:val="24"/>
          <w:szCs w:val="24"/>
        </w:rPr>
      </w:pPr>
    </w:p>
    <w:p w:rsidR="006117B1" w:rsidRPr="00505E86" w:rsidRDefault="006117B1" w:rsidP="006117B1">
      <w:pPr>
        <w:spacing w:after="0" w:line="360" w:lineRule="auto"/>
        <w:ind w:hanging="11"/>
        <w:jc w:val="both"/>
        <w:rPr>
          <w:rFonts w:ascii="Times New Roman" w:eastAsia="Times New Roman" w:hAnsi="Times New Roman" w:cs="Times New Roman"/>
          <w:sz w:val="24"/>
          <w:szCs w:val="24"/>
        </w:rPr>
      </w:pPr>
      <w:r w:rsidRPr="00505E86">
        <w:rPr>
          <w:rFonts w:ascii="Times New Roman" w:eastAsia="Times New Roman" w:hAnsi="Times New Roman" w:cs="Times New Roman"/>
          <w:b/>
          <w:bCs/>
          <w:color w:val="000000"/>
          <w:sz w:val="24"/>
          <w:szCs w:val="24"/>
        </w:rPr>
        <w:t xml:space="preserve">NOVEDAD: </w:t>
      </w:r>
      <w:r w:rsidRPr="00505E86">
        <w:rPr>
          <w:rFonts w:ascii="Times New Roman" w:eastAsia="Times New Roman" w:hAnsi="Times New Roman" w:cs="Times New Roman"/>
          <w:color w:val="000000"/>
          <w:sz w:val="24"/>
          <w:szCs w:val="24"/>
        </w:rPr>
        <w:t xml:space="preserve">Cada una de las investigaciones que se realizarán para la resolución del problema permitirán diferenciar a la empresa CONDUCARCHI, de otras empresas que se dediquen a la misma actividad, pues le permitirá generar mayor rentabilidad para beneficio de los involucrados, por otro lado cabe recalcar que este proyecto tiene la característica de innovador ya que Modelos de Gestión no se han aplicado anteriormente en la empresa mencionada. </w:t>
      </w:r>
    </w:p>
    <w:p w:rsidR="006117B1" w:rsidRPr="00A063ED" w:rsidRDefault="006117B1" w:rsidP="006117B1">
      <w:pPr>
        <w:pStyle w:val="Ttulo1"/>
        <w:spacing w:line="360" w:lineRule="auto"/>
        <w:rPr>
          <w:rFonts w:ascii="Times New Roman" w:hAnsi="Times New Roman" w:cs="Times New Roman"/>
          <w:color w:val="auto"/>
          <w:sz w:val="24"/>
          <w:szCs w:val="24"/>
        </w:rPr>
      </w:pPr>
      <w:r w:rsidRPr="00A063ED">
        <w:rPr>
          <w:rFonts w:ascii="Times New Roman" w:hAnsi="Times New Roman" w:cs="Times New Roman"/>
          <w:color w:val="auto"/>
          <w:sz w:val="24"/>
          <w:szCs w:val="24"/>
        </w:rPr>
        <w:t>BIBLIOGRAFÍA</w:t>
      </w:r>
    </w:p>
    <w:p w:rsidR="006117B1" w:rsidRPr="00A063ED" w:rsidRDefault="006117B1" w:rsidP="006117B1">
      <w:pPr>
        <w:pStyle w:val="Bibliografa"/>
        <w:spacing w:line="360" w:lineRule="auto"/>
        <w:jc w:val="both"/>
        <w:rPr>
          <w:rFonts w:ascii="Times New Roman" w:hAnsi="Times New Roman" w:cs="Times New Roman"/>
          <w:noProof/>
          <w:sz w:val="24"/>
          <w:szCs w:val="24"/>
        </w:rPr>
      </w:pPr>
      <w:r w:rsidRPr="00F85B8B">
        <w:rPr>
          <w:rFonts w:ascii="Times New Roman" w:hAnsi="Times New Roman" w:cs="Times New Roman"/>
          <w:sz w:val="24"/>
          <w:szCs w:val="24"/>
        </w:rPr>
        <w:fldChar w:fldCharType="begin"/>
      </w:r>
      <w:r w:rsidRPr="00A063ED">
        <w:rPr>
          <w:rFonts w:ascii="Times New Roman" w:hAnsi="Times New Roman" w:cs="Times New Roman"/>
          <w:sz w:val="24"/>
          <w:szCs w:val="24"/>
        </w:rPr>
        <w:instrText>BIBLIOGRAPHY</w:instrText>
      </w:r>
      <w:r w:rsidRPr="00F85B8B">
        <w:rPr>
          <w:rFonts w:ascii="Times New Roman" w:hAnsi="Times New Roman" w:cs="Times New Roman"/>
          <w:sz w:val="24"/>
          <w:szCs w:val="24"/>
        </w:rPr>
        <w:fldChar w:fldCharType="separate"/>
      </w:r>
      <w:r w:rsidRPr="00A063ED">
        <w:rPr>
          <w:rFonts w:ascii="Times New Roman" w:hAnsi="Times New Roman" w:cs="Times New Roman"/>
          <w:noProof/>
          <w:sz w:val="24"/>
          <w:szCs w:val="24"/>
        </w:rPr>
        <w:t>C..P.. Raúll H.. Vallllado Fernández, ,. M. (s.f.). Recuperado el 21 de Enero de 2013, de http://www.uady.mx/~contadur/files/material-clase/raul-vallado/CF05_estadoderesultados.pdf</w:t>
      </w:r>
    </w:p>
    <w:p w:rsidR="006117B1" w:rsidRPr="00A063ED" w:rsidRDefault="006117B1" w:rsidP="006117B1">
      <w:pPr>
        <w:pStyle w:val="Bibliografa"/>
        <w:spacing w:line="360" w:lineRule="auto"/>
        <w:ind w:left="720" w:right="-143"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Cifuentes, J. P. (1999). </w:t>
      </w:r>
      <w:r w:rsidRPr="00A063ED">
        <w:rPr>
          <w:rFonts w:ascii="Times New Roman" w:hAnsi="Times New Roman" w:cs="Times New Roman"/>
          <w:iCs/>
          <w:noProof/>
          <w:sz w:val="24"/>
          <w:szCs w:val="24"/>
        </w:rPr>
        <w:t>Análisis financiero.</w:t>
      </w:r>
      <w:r w:rsidRPr="00A063ED">
        <w:rPr>
          <w:rFonts w:ascii="Times New Roman" w:hAnsi="Times New Roman" w:cs="Times New Roman"/>
          <w:noProof/>
          <w:sz w:val="24"/>
          <w:szCs w:val="24"/>
        </w:rPr>
        <w:t xml:space="preserve"> Santa Fé.</w:t>
      </w:r>
    </w:p>
    <w:p w:rsidR="006117B1" w:rsidRPr="00A063ED" w:rsidRDefault="006117B1" w:rsidP="006117B1">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iCs/>
          <w:noProof/>
          <w:sz w:val="24"/>
          <w:szCs w:val="24"/>
        </w:rPr>
        <w:t>Clasificacion Estados Financieros</w:t>
      </w:r>
      <w:r w:rsidRPr="00A063ED">
        <w:rPr>
          <w:rFonts w:ascii="Times New Roman" w:hAnsi="Times New Roman" w:cs="Times New Roman"/>
          <w:noProof/>
          <w:sz w:val="24"/>
          <w:szCs w:val="24"/>
        </w:rPr>
        <w:t xml:space="preserve">. (s.f.). Recuperado el 21 de Enero de 2013, </w:t>
      </w:r>
    </w:p>
    <w:p w:rsidR="006117B1" w:rsidRPr="00A063ED" w:rsidRDefault="006117B1" w:rsidP="006117B1">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http://www.mitecnologico.com/Main/ClasificacionEstadosFinancieros</w:t>
      </w:r>
    </w:p>
    <w:p w:rsidR="006117B1" w:rsidRPr="00A063ED" w:rsidRDefault="006117B1" w:rsidP="006117B1">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Contabilidad, C. d. (s.f.). Recupe</w:t>
      </w:r>
      <w:r>
        <w:rPr>
          <w:rFonts w:ascii="Times New Roman" w:hAnsi="Times New Roman" w:cs="Times New Roman"/>
          <w:noProof/>
          <w:sz w:val="24"/>
          <w:szCs w:val="24"/>
        </w:rPr>
        <w:t xml:space="preserve">rado el 21 de Enero de 2013, de </w:t>
      </w:r>
      <w:r w:rsidRPr="00A063ED">
        <w:rPr>
          <w:rFonts w:ascii="Times New Roman" w:hAnsi="Times New Roman" w:cs="Times New Roman"/>
          <w:noProof/>
          <w:sz w:val="24"/>
          <w:szCs w:val="24"/>
        </w:rPr>
        <w:t>http://www.bcu.gub.uy/Acerca-de-BCU/Concursos/NIC_01.pdf</w:t>
      </w:r>
    </w:p>
    <w:p w:rsidR="006117B1" w:rsidRPr="00A063ED" w:rsidRDefault="006117B1" w:rsidP="006117B1">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DIEGO, B. T. (2010). </w:t>
      </w:r>
      <w:r w:rsidRPr="00A063ED">
        <w:rPr>
          <w:rFonts w:ascii="Times New Roman" w:hAnsi="Times New Roman" w:cs="Times New Roman"/>
          <w:iCs/>
          <w:noProof/>
          <w:sz w:val="24"/>
          <w:szCs w:val="24"/>
        </w:rPr>
        <w:t>ANALISIS FINANCIERO ENFOQUE Y PROYECCCIONES.</w:t>
      </w:r>
    </w:p>
    <w:p w:rsidR="006117B1" w:rsidRPr="00A063ED" w:rsidRDefault="006117B1" w:rsidP="006117B1">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BOGOTA: QUINTERO ACOSTA ALEXANDER.</w:t>
      </w:r>
    </w:p>
    <w:p w:rsidR="006117B1" w:rsidRPr="00A063ED" w:rsidRDefault="006117B1" w:rsidP="006117B1">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Gerencie.com</w:t>
      </w:r>
      <w:r w:rsidRPr="00A063ED">
        <w:rPr>
          <w:rFonts w:ascii="Times New Roman" w:hAnsi="Times New Roman" w:cs="Times New Roman"/>
          <w:noProof/>
          <w:sz w:val="24"/>
          <w:szCs w:val="24"/>
        </w:rPr>
        <w:t>. (s.f.). Recuperado el 21 de Enero de 2013, de http://www.gerencie.com/costo-de-oportunidad.html</w:t>
      </w:r>
    </w:p>
    <w:p w:rsidR="006117B1" w:rsidRPr="00A063ED" w:rsidRDefault="006117B1" w:rsidP="006117B1">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lastRenderedPageBreak/>
        <w:t xml:space="preserve">Hidalgo, J. F., &amp; Hidalgo, V. F. (2011). </w:t>
      </w:r>
      <w:r w:rsidRPr="00A063ED">
        <w:rPr>
          <w:rFonts w:ascii="Times New Roman" w:hAnsi="Times New Roman" w:cs="Times New Roman"/>
          <w:iCs/>
          <w:noProof/>
          <w:sz w:val="24"/>
          <w:szCs w:val="24"/>
        </w:rPr>
        <w:t>GUIA DIDACTICA DE AUDITORIA FINACIERA.</w:t>
      </w:r>
      <w:r w:rsidRPr="00A063ED">
        <w:rPr>
          <w:rFonts w:ascii="Times New Roman" w:hAnsi="Times New Roman" w:cs="Times New Roman"/>
          <w:noProof/>
          <w:sz w:val="24"/>
          <w:szCs w:val="24"/>
        </w:rPr>
        <w:t xml:space="preserve"> Quito.</w:t>
      </w:r>
    </w:p>
    <w:p w:rsidR="006117B1" w:rsidRPr="00A063ED" w:rsidRDefault="006117B1" w:rsidP="006117B1">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Maestría en Pymes</w:t>
      </w:r>
      <w:r w:rsidRPr="00A063ED">
        <w:rPr>
          <w:rFonts w:ascii="Times New Roman" w:hAnsi="Times New Roman" w:cs="Times New Roman"/>
          <w:noProof/>
          <w:sz w:val="24"/>
          <w:szCs w:val="24"/>
        </w:rPr>
        <w:t>. (s.f.). Recuperado el 21 de Enero de 2013, de http://www.uovirtual.com.mx/moodle/lecturas/admonf1/1.pdf</w:t>
      </w:r>
    </w:p>
    <w:p w:rsidR="006117B1" w:rsidRPr="00A063ED" w:rsidRDefault="006117B1" w:rsidP="006117B1">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iCs/>
          <w:noProof/>
          <w:sz w:val="24"/>
          <w:szCs w:val="24"/>
        </w:rPr>
        <w:t>mailxmail.com</w:t>
      </w:r>
      <w:r w:rsidRPr="00A063ED">
        <w:rPr>
          <w:rFonts w:ascii="Times New Roman" w:hAnsi="Times New Roman" w:cs="Times New Roman"/>
          <w:noProof/>
          <w:sz w:val="24"/>
          <w:szCs w:val="24"/>
        </w:rPr>
        <w:t>. (s.f.). Recuperado el 21 de Enero de 2013, de http://www.emagister.com/curso-matematica-financiera/principios-financieros-impacto</w:t>
      </w:r>
    </w:p>
    <w:p w:rsidR="006117B1" w:rsidRPr="00A063ED" w:rsidRDefault="006117B1" w:rsidP="006117B1">
      <w:pPr>
        <w:pStyle w:val="Bibliografa"/>
        <w:spacing w:line="360" w:lineRule="auto"/>
        <w:ind w:left="720" w:hanging="720"/>
        <w:jc w:val="both"/>
        <w:rPr>
          <w:rFonts w:ascii="Times New Roman" w:hAnsi="Times New Roman" w:cs="Times New Roman"/>
          <w:noProof/>
          <w:sz w:val="24"/>
          <w:szCs w:val="24"/>
        </w:rPr>
      </w:pPr>
      <w:r w:rsidRPr="00A063ED">
        <w:rPr>
          <w:rFonts w:ascii="Times New Roman" w:hAnsi="Times New Roman" w:cs="Times New Roman"/>
          <w:noProof/>
          <w:sz w:val="24"/>
          <w:szCs w:val="24"/>
        </w:rPr>
        <w:t xml:space="preserve">PEDRO, Z. (2011). </w:t>
      </w:r>
      <w:r w:rsidRPr="00A063ED">
        <w:rPr>
          <w:rFonts w:ascii="Times New Roman" w:hAnsi="Times New Roman" w:cs="Times New Roman"/>
          <w:iCs/>
          <w:noProof/>
          <w:sz w:val="24"/>
          <w:szCs w:val="24"/>
        </w:rPr>
        <w:t>CONTABILIDAD GENERAL.</w:t>
      </w:r>
      <w:r w:rsidRPr="00A063ED">
        <w:rPr>
          <w:rFonts w:ascii="Times New Roman" w:hAnsi="Times New Roman" w:cs="Times New Roman"/>
          <w:noProof/>
          <w:sz w:val="24"/>
          <w:szCs w:val="24"/>
        </w:rPr>
        <w:t xml:space="preserve"> BOGOTA: NOMAS.</w:t>
      </w:r>
    </w:p>
    <w:p w:rsidR="006117B1" w:rsidRPr="00A063ED" w:rsidRDefault="006117B1" w:rsidP="006117B1">
      <w:pPr>
        <w:pStyle w:val="Bibliografa"/>
        <w:spacing w:line="360" w:lineRule="auto"/>
        <w:ind w:hanging="11"/>
        <w:jc w:val="both"/>
        <w:rPr>
          <w:rFonts w:ascii="Times New Roman" w:hAnsi="Times New Roman" w:cs="Times New Roman"/>
          <w:noProof/>
          <w:sz w:val="24"/>
          <w:szCs w:val="24"/>
        </w:rPr>
      </w:pPr>
      <w:r w:rsidRPr="00A063ED">
        <w:rPr>
          <w:rFonts w:ascii="Times New Roman" w:hAnsi="Times New Roman" w:cs="Times New Roman"/>
          <w:noProof/>
          <w:sz w:val="24"/>
          <w:szCs w:val="24"/>
        </w:rPr>
        <w:t>Rosero, I. N. (17 de Enero de 2013). Cuentas de Ahorro y Cuentas Corrientes. (S. A. Huera, S. P. Montengro, &amp; S. A. Chugá, Entrevistadores)</w:t>
      </w:r>
    </w:p>
    <w:p w:rsidR="006117B1" w:rsidRDefault="006117B1" w:rsidP="006117B1">
      <w:pPr>
        <w:spacing w:after="240" w:line="360" w:lineRule="auto"/>
        <w:jc w:val="center"/>
        <w:rPr>
          <w:rFonts w:ascii="Times New Roman" w:hAnsi="Times New Roman" w:cs="Times New Roman"/>
          <w:b/>
        </w:rPr>
      </w:pPr>
      <w:r w:rsidRPr="00A063ED">
        <w:rPr>
          <w:rFonts w:ascii="Times New Roman" w:hAnsi="Times New Roman" w:cs="Times New Roman"/>
          <w:bCs/>
          <w:sz w:val="24"/>
          <w:szCs w:val="24"/>
        </w:rPr>
        <w:fldChar w:fldCharType="end"/>
      </w:r>
      <w:r w:rsidRPr="009C6A3C">
        <w:rPr>
          <w:rFonts w:ascii="Times New Roman" w:hAnsi="Times New Roman" w:cs="Times New Roman"/>
          <w:b/>
        </w:rPr>
        <w:t>ANEXO 2</w:t>
      </w:r>
    </w:p>
    <w:p w:rsidR="006117B1" w:rsidRDefault="006117B1" w:rsidP="006117B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GUÍA DE PREGUNTAS PARA ENTREVISTA</w:t>
      </w:r>
    </w:p>
    <w:p w:rsidR="006117B1" w:rsidRPr="00C66533" w:rsidRDefault="006117B1" w:rsidP="006117B1">
      <w:pPr>
        <w:jc w:val="center"/>
        <w:rPr>
          <w:rFonts w:ascii="Times New Roman" w:hAnsi="Times New Roman" w:cs="Times New Roman"/>
          <w:b/>
          <w:sz w:val="28"/>
          <w:szCs w:val="28"/>
        </w:rPr>
      </w:pPr>
      <w:r w:rsidRPr="00C66533">
        <w:rPr>
          <w:rFonts w:ascii="Times New Roman" w:hAnsi="Times New Roman" w:cs="Times New Roman"/>
          <w:b/>
          <w:sz w:val="28"/>
          <w:szCs w:val="28"/>
        </w:rPr>
        <w:t xml:space="preserve">UNIVERSIDAD REGIONAL AUTÓNOMA DE LOS ANDES </w:t>
      </w:r>
    </w:p>
    <w:p w:rsidR="006117B1" w:rsidRPr="00C66533" w:rsidRDefault="006117B1" w:rsidP="006117B1">
      <w:pPr>
        <w:jc w:val="center"/>
        <w:rPr>
          <w:rFonts w:ascii="Times New Roman" w:hAnsi="Times New Roman" w:cs="Times New Roman"/>
          <w:b/>
          <w:sz w:val="28"/>
          <w:szCs w:val="28"/>
        </w:rPr>
      </w:pPr>
      <w:r w:rsidRPr="00C66533">
        <w:rPr>
          <w:rFonts w:ascii="Times New Roman" w:hAnsi="Times New Roman" w:cs="Times New Roman"/>
          <w:b/>
          <w:sz w:val="28"/>
          <w:szCs w:val="28"/>
        </w:rPr>
        <w:t>UNIANDES</w:t>
      </w:r>
    </w:p>
    <w:p w:rsidR="006117B1" w:rsidRDefault="006117B1" w:rsidP="006117B1">
      <w:pPr>
        <w:jc w:val="center"/>
        <w:rPr>
          <w:rFonts w:ascii="Times New Roman" w:hAnsi="Times New Roman" w:cs="Times New Roman"/>
          <w:sz w:val="28"/>
          <w:szCs w:val="28"/>
        </w:rPr>
      </w:pPr>
      <w:r>
        <w:rPr>
          <w:noProof/>
          <w:lang w:val="es-ES" w:eastAsia="es-ES"/>
        </w:rPr>
        <w:drawing>
          <wp:anchor distT="0" distB="0" distL="114300" distR="114300" simplePos="0" relativeHeight="251703296" behindDoc="0" locked="0" layoutInCell="1" allowOverlap="1">
            <wp:simplePos x="0" y="0"/>
            <wp:positionH relativeFrom="column">
              <wp:posOffset>2042160</wp:posOffset>
            </wp:positionH>
            <wp:positionV relativeFrom="paragraph">
              <wp:posOffset>152735</wp:posOffset>
            </wp:positionV>
            <wp:extent cx="1527175" cy="1457960"/>
            <wp:effectExtent l="0" t="0" r="0" b="8890"/>
            <wp:wrapNone/>
            <wp:docPr id="49" name="Imagen 49" descr="http://2.bp.blogspot.com/_dm0qxYFSJKk/THsrw6FdUUI/AAAAAAAAAB8/8A1e5TloeiQ/s1600/EscudoUniand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_dm0qxYFSJKk/THsrw6FdUUI/AAAAAAAAAB8/8A1e5TloeiQ/s1600/EscudoUniandes2.jpg"/>
                    <pic:cNvPicPr>
                      <a:picLocks noChangeAspect="1" noChangeArrowheads="1"/>
                    </pic:cNvPicPr>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175" cy="1457960"/>
                    </a:xfrm>
                    <a:prstGeom prst="rect">
                      <a:avLst/>
                    </a:prstGeom>
                    <a:noFill/>
                    <a:ln>
                      <a:noFill/>
                    </a:ln>
                  </pic:spPr>
                </pic:pic>
              </a:graphicData>
            </a:graphic>
          </wp:anchor>
        </w:drawing>
      </w: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sz w:val="24"/>
          <w:szCs w:val="24"/>
        </w:rPr>
      </w:pPr>
      <w:r w:rsidRPr="00C66533">
        <w:rPr>
          <w:rFonts w:ascii="Times New Roman" w:hAnsi="Times New Roman" w:cs="Times New Roman"/>
          <w:b/>
          <w:sz w:val="24"/>
          <w:szCs w:val="24"/>
        </w:rPr>
        <w:t>OBJETIVO DEL PROYECTO</w:t>
      </w:r>
      <w:r w:rsidRPr="00C66533">
        <w:rPr>
          <w:rFonts w:ascii="Times New Roman" w:hAnsi="Times New Roman" w:cs="Times New Roman"/>
          <w:sz w:val="24"/>
          <w:szCs w:val="24"/>
        </w:rPr>
        <w:t>: Desarrollar un Modelo de Gestión Financiera para la escuela de capacitación de choferes no profesionales del Carchi CONDUCARCHI CIA. LTDA.</w:t>
      </w:r>
    </w:p>
    <w:p w:rsidR="006117B1" w:rsidRDefault="006117B1" w:rsidP="006117B1">
      <w:pPr>
        <w:spacing w:line="360" w:lineRule="auto"/>
        <w:rPr>
          <w:rFonts w:ascii="Times New Roman" w:hAnsi="Times New Roman" w:cs="Times New Roman"/>
          <w:sz w:val="24"/>
          <w:szCs w:val="24"/>
        </w:rPr>
      </w:pPr>
      <w:r>
        <w:rPr>
          <w:rFonts w:ascii="Times New Roman" w:hAnsi="Times New Roman" w:cs="Times New Roman"/>
          <w:sz w:val="24"/>
          <w:szCs w:val="24"/>
        </w:rPr>
        <w:t>La presente entrevista tiene como objetivo recopilar información para dar cumplimiento al objetivo antes mencionado, por lo que solicitamos de la manera más comedida nos  facilite de información sobre la entidad en cuestión, anticipamos su agradecimiento.</w:t>
      </w:r>
    </w:p>
    <w:p w:rsidR="006117B1" w:rsidRPr="00C66533" w:rsidRDefault="006117B1" w:rsidP="006117B1">
      <w:pPr>
        <w:spacing w:line="360" w:lineRule="auto"/>
        <w:rPr>
          <w:rFonts w:ascii="Times New Roman" w:hAnsi="Times New Roman" w:cs="Times New Roman"/>
          <w:sz w:val="24"/>
          <w:szCs w:val="24"/>
        </w:rPr>
      </w:pPr>
    </w:p>
    <w:p w:rsidR="006117B1" w:rsidRDefault="006117B1" w:rsidP="006117B1">
      <w:pPr>
        <w:jc w:val="center"/>
        <w:rPr>
          <w:rFonts w:ascii="Times New Roman" w:hAnsi="Times New Roman" w:cs="Times New Roman"/>
          <w:b/>
        </w:rPr>
      </w:pPr>
      <w:r>
        <w:rPr>
          <w:rFonts w:ascii="Times New Roman" w:hAnsi="Times New Roman" w:cs="Times New Roman"/>
          <w:b/>
        </w:rPr>
        <w:t>GUÍA DE ENTREVISTA</w:t>
      </w:r>
    </w:p>
    <w:p w:rsidR="006117B1" w:rsidRPr="00072C88" w:rsidRDefault="006117B1" w:rsidP="006117B1">
      <w:pPr>
        <w:jc w:val="center"/>
        <w:rPr>
          <w:rFonts w:ascii="Times New Roman" w:hAnsi="Times New Roman" w:cs="Times New Roman"/>
          <w:b/>
        </w:rPr>
      </w:pPr>
    </w:p>
    <w:p w:rsidR="006117B1" w:rsidRPr="00C66533" w:rsidRDefault="006117B1" w:rsidP="006117B1">
      <w:pPr>
        <w:pStyle w:val="Prrafodelista"/>
        <w:numPr>
          <w:ilvl w:val="0"/>
          <w:numId w:val="66"/>
        </w:numPr>
        <w:spacing w:line="360" w:lineRule="auto"/>
        <w:jc w:val="both"/>
        <w:rPr>
          <w:rFonts w:ascii="Times New Roman" w:hAnsi="Times New Roman" w:cs="Times New Roman"/>
        </w:rPr>
      </w:pPr>
      <w:r w:rsidRPr="00C66533">
        <w:rPr>
          <w:rFonts w:ascii="Times New Roman" w:hAnsi="Times New Roman" w:cs="Times New Roman"/>
        </w:rPr>
        <w:t>¿Qué opina sobre la competencia que tiene CONDUCARCHI CIA LTDA?</w:t>
      </w:r>
    </w:p>
    <w:p w:rsidR="006117B1" w:rsidRPr="00C66533" w:rsidRDefault="006117B1" w:rsidP="006117B1">
      <w:pPr>
        <w:pStyle w:val="Prrafodelista"/>
        <w:numPr>
          <w:ilvl w:val="0"/>
          <w:numId w:val="66"/>
        </w:numPr>
        <w:spacing w:line="360" w:lineRule="auto"/>
        <w:jc w:val="both"/>
        <w:rPr>
          <w:rFonts w:ascii="Times New Roman" w:hAnsi="Times New Roman" w:cs="Times New Roman"/>
        </w:rPr>
      </w:pPr>
      <w:r w:rsidRPr="00C66533">
        <w:rPr>
          <w:rFonts w:ascii="Times New Roman" w:hAnsi="Times New Roman" w:cs="Times New Roman"/>
        </w:rPr>
        <w:t>¿En CONCUCARCHI anteriormente se ha realizado un análisis financiero?</w:t>
      </w:r>
    </w:p>
    <w:p w:rsidR="006117B1" w:rsidRPr="00C66533" w:rsidRDefault="006117B1" w:rsidP="006117B1">
      <w:pPr>
        <w:pStyle w:val="Prrafodelista"/>
        <w:numPr>
          <w:ilvl w:val="0"/>
          <w:numId w:val="66"/>
        </w:numPr>
        <w:spacing w:line="360" w:lineRule="auto"/>
        <w:jc w:val="both"/>
        <w:rPr>
          <w:rFonts w:ascii="Times New Roman" w:hAnsi="Times New Roman" w:cs="Times New Roman"/>
        </w:rPr>
      </w:pPr>
      <w:r w:rsidRPr="00C66533">
        <w:rPr>
          <w:rFonts w:ascii="Times New Roman" w:hAnsi="Times New Roman" w:cs="Times New Roman"/>
        </w:rPr>
        <w:t>¿Cuál es la demanda que posee actualmente la escuela?</w:t>
      </w:r>
    </w:p>
    <w:p w:rsidR="006117B1" w:rsidRPr="00C66533" w:rsidRDefault="006117B1" w:rsidP="006117B1">
      <w:pPr>
        <w:pStyle w:val="Prrafodelista"/>
        <w:numPr>
          <w:ilvl w:val="0"/>
          <w:numId w:val="66"/>
        </w:numPr>
        <w:spacing w:line="360" w:lineRule="auto"/>
        <w:jc w:val="both"/>
        <w:rPr>
          <w:rFonts w:ascii="Times New Roman" w:hAnsi="Times New Roman" w:cs="Times New Roman"/>
        </w:rPr>
      </w:pPr>
      <w:r w:rsidRPr="00C66533">
        <w:rPr>
          <w:rFonts w:ascii="Times New Roman" w:hAnsi="Times New Roman" w:cs="Times New Roman"/>
        </w:rPr>
        <w:t>¿Se ha efectuado modelos de gestión para mejorar la rentabilidad en la escuela de la escuela CONDUCARCHI?</w:t>
      </w:r>
    </w:p>
    <w:p w:rsidR="006117B1" w:rsidRPr="00C66533" w:rsidRDefault="006117B1" w:rsidP="006117B1">
      <w:pPr>
        <w:pStyle w:val="Prrafodelista"/>
        <w:numPr>
          <w:ilvl w:val="0"/>
          <w:numId w:val="66"/>
        </w:numPr>
        <w:spacing w:line="360" w:lineRule="auto"/>
        <w:jc w:val="both"/>
        <w:rPr>
          <w:rFonts w:ascii="Times New Roman" w:hAnsi="Times New Roman" w:cs="Times New Roman"/>
        </w:rPr>
      </w:pPr>
      <w:r w:rsidRPr="00C66533">
        <w:rPr>
          <w:rFonts w:ascii="Times New Roman" w:hAnsi="Times New Roman" w:cs="Times New Roman"/>
        </w:rPr>
        <w:t>¿Quiénes son sus proveedores?</w:t>
      </w:r>
    </w:p>
    <w:p w:rsidR="006117B1" w:rsidRDefault="006117B1" w:rsidP="006117B1">
      <w:pPr>
        <w:pStyle w:val="Prrafodelista"/>
        <w:numPr>
          <w:ilvl w:val="0"/>
          <w:numId w:val="66"/>
        </w:numPr>
        <w:spacing w:line="360" w:lineRule="auto"/>
        <w:jc w:val="both"/>
        <w:rPr>
          <w:rFonts w:ascii="Times New Roman" w:hAnsi="Times New Roman" w:cs="Times New Roman"/>
        </w:rPr>
      </w:pPr>
      <w:r w:rsidRPr="00C66533">
        <w:rPr>
          <w:rFonts w:ascii="Times New Roman" w:hAnsi="Times New Roman" w:cs="Times New Roman"/>
        </w:rPr>
        <w:t>¿Qué tipos de seguros posee CONDUCARCHI?</w:t>
      </w:r>
    </w:p>
    <w:p w:rsidR="006117B1" w:rsidRPr="00C66533" w:rsidRDefault="006117B1" w:rsidP="006117B1">
      <w:pPr>
        <w:pStyle w:val="Prrafodelista"/>
        <w:spacing w:line="360" w:lineRule="auto"/>
        <w:jc w:val="both"/>
        <w:rPr>
          <w:rFonts w:ascii="Times New Roman" w:hAnsi="Times New Roman" w:cs="Times New Roman"/>
        </w:rPr>
      </w:pPr>
    </w:p>
    <w:p w:rsidR="006117B1" w:rsidRDefault="006117B1" w:rsidP="006117B1">
      <w:pPr>
        <w:pStyle w:val="Prrafodelista"/>
        <w:jc w:val="both"/>
        <w:rPr>
          <w:rFonts w:ascii="Times New Roman" w:hAnsi="Times New Roman" w:cs="Times New Roman"/>
          <w:b/>
        </w:rPr>
      </w:pPr>
    </w:p>
    <w:p w:rsidR="006117B1" w:rsidRPr="00C66533" w:rsidRDefault="006117B1" w:rsidP="006117B1">
      <w:pPr>
        <w:pStyle w:val="Prrafodelista"/>
        <w:jc w:val="center"/>
        <w:rPr>
          <w:rFonts w:ascii="Times New Roman" w:hAnsi="Times New Roman" w:cs="Times New Roman"/>
          <w:b/>
        </w:rPr>
      </w:pPr>
      <w:r w:rsidRPr="00C66533">
        <w:rPr>
          <w:rFonts w:ascii="Times New Roman" w:hAnsi="Times New Roman" w:cs="Times New Roman"/>
          <w:b/>
        </w:rPr>
        <w:t>GRACIAS POR SU COLABORACIÓN</w:t>
      </w:r>
    </w:p>
    <w:p w:rsidR="006117B1" w:rsidRDefault="006117B1" w:rsidP="006117B1">
      <w:pPr>
        <w:spacing w:line="360" w:lineRule="auto"/>
        <w:jc w:val="center"/>
        <w:rPr>
          <w:rFonts w:ascii="Times New Roman" w:hAnsi="Times New Roman" w:cs="Times New Roman"/>
          <w:b/>
          <w:sz w:val="24"/>
          <w:szCs w:val="24"/>
        </w:rPr>
      </w:pPr>
    </w:p>
    <w:p w:rsidR="006117B1" w:rsidRDefault="006117B1" w:rsidP="006117B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ANEXO 3</w:t>
      </w:r>
    </w:p>
    <w:p w:rsidR="006117B1" w:rsidRDefault="006117B1" w:rsidP="006117B1">
      <w:pPr>
        <w:spacing w:line="360" w:lineRule="auto"/>
        <w:jc w:val="center"/>
        <w:rPr>
          <w:rFonts w:ascii="Times New Roman" w:hAnsi="Times New Roman" w:cs="Times New Roman"/>
          <w:b/>
        </w:rPr>
      </w:pPr>
      <w:r w:rsidRPr="009C6A3C">
        <w:rPr>
          <w:rFonts w:ascii="Times New Roman" w:hAnsi="Times New Roman" w:cs="Times New Roman"/>
          <w:b/>
        </w:rPr>
        <w:t xml:space="preserve">ANÁLISIS FINANCIERO </w:t>
      </w:r>
    </w:p>
    <w:p w:rsidR="006117B1" w:rsidRPr="009C6A3C" w:rsidRDefault="006117B1" w:rsidP="006117B1">
      <w:pPr>
        <w:spacing w:line="360" w:lineRule="auto"/>
        <w:jc w:val="center"/>
        <w:rPr>
          <w:rFonts w:ascii="Times New Roman" w:hAnsi="Times New Roman" w:cs="Times New Roman"/>
          <w:b/>
        </w:rPr>
      </w:pPr>
      <w:r w:rsidRPr="009C6A3C">
        <w:rPr>
          <w:rFonts w:ascii="Times New Roman" w:hAnsi="Times New Roman" w:cs="Times New Roman"/>
          <w:b/>
        </w:rPr>
        <w:t>MÉTODO VERTICAL</w:t>
      </w:r>
      <w:r>
        <w:rPr>
          <w:rFonts w:ascii="Times New Roman" w:hAnsi="Times New Roman" w:cs="Times New Roman"/>
          <w:b/>
        </w:rPr>
        <w:t xml:space="preserve"> BALANCE GENERAL</w:t>
      </w:r>
    </w:p>
    <w:p w:rsidR="006117B1" w:rsidRDefault="006117B1" w:rsidP="006117B1">
      <w:pPr>
        <w:spacing w:line="360" w:lineRule="auto"/>
        <w:jc w:val="center"/>
        <w:rPr>
          <w:rFonts w:ascii="Times New Roman" w:hAnsi="Times New Roman" w:cs="Times New Roman"/>
          <w:b/>
          <w:color w:val="FF0000"/>
          <w:sz w:val="24"/>
          <w:szCs w:val="24"/>
        </w:rPr>
      </w:pPr>
      <w:r w:rsidRPr="00554601">
        <w:rPr>
          <w:noProof/>
          <w:lang w:val="es-ES" w:eastAsia="es-ES"/>
        </w:rPr>
        <w:lastRenderedPageBreak/>
        <w:drawing>
          <wp:inline distT="0" distB="0" distL="0" distR="0">
            <wp:extent cx="5399156" cy="4536374"/>
            <wp:effectExtent l="19050" t="19050" r="11430" b="17145"/>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040" cy="4537117"/>
                    </a:xfrm>
                    <a:prstGeom prst="rect">
                      <a:avLst/>
                    </a:prstGeom>
                    <a:noFill/>
                    <a:ln>
                      <a:solidFill>
                        <a:srgbClr val="00B0F0"/>
                      </a:solidFill>
                    </a:ln>
                  </pic:spPr>
                </pic:pic>
              </a:graphicData>
            </a:graphic>
          </wp:inline>
        </w:drawing>
      </w:r>
    </w:p>
    <w:p w:rsidR="006117B1" w:rsidRDefault="006117B1" w:rsidP="006117B1">
      <w:pPr>
        <w:spacing w:line="360" w:lineRule="auto"/>
        <w:jc w:val="center"/>
        <w:rPr>
          <w:rFonts w:ascii="Times New Roman" w:hAnsi="Times New Roman" w:cs="Times New Roman"/>
          <w:b/>
          <w:color w:val="FF0000"/>
          <w:sz w:val="24"/>
          <w:szCs w:val="24"/>
        </w:rPr>
      </w:pPr>
      <w:r w:rsidRPr="00554601">
        <w:rPr>
          <w:noProof/>
          <w:lang w:val="es-ES" w:eastAsia="es-ES"/>
        </w:rPr>
        <w:drawing>
          <wp:inline distT="0" distB="0" distL="0" distR="0">
            <wp:extent cx="5400040" cy="1453648"/>
            <wp:effectExtent l="19050" t="19050" r="10160" b="13335"/>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040" cy="1453648"/>
                    </a:xfrm>
                    <a:prstGeom prst="rect">
                      <a:avLst/>
                    </a:prstGeom>
                    <a:noFill/>
                    <a:ln>
                      <a:solidFill>
                        <a:srgbClr val="00B0F0"/>
                      </a:solidFill>
                    </a:ln>
                  </pic:spPr>
                </pic:pic>
              </a:graphicData>
            </a:graphic>
          </wp:inline>
        </w:drawing>
      </w:r>
    </w:p>
    <w:p w:rsidR="006117B1" w:rsidRDefault="006117B1" w:rsidP="006117B1">
      <w:pPr>
        <w:spacing w:line="360" w:lineRule="auto"/>
        <w:jc w:val="center"/>
        <w:rPr>
          <w:rFonts w:ascii="Times New Roman" w:hAnsi="Times New Roman" w:cs="Times New Roman"/>
          <w:b/>
          <w:color w:val="FF0000"/>
          <w:sz w:val="24"/>
          <w:szCs w:val="24"/>
        </w:rPr>
      </w:pPr>
      <w:r w:rsidRPr="00554601">
        <w:rPr>
          <w:noProof/>
          <w:lang w:val="es-ES" w:eastAsia="es-ES"/>
        </w:rPr>
        <w:drawing>
          <wp:inline distT="0" distB="0" distL="0" distR="0">
            <wp:extent cx="5400040" cy="1126006"/>
            <wp:effectExtent l="19050" t="19050" r="10160" b="17145"/>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040" cy="1126006"/>
                    </a:xfrm>
                    <a:prstGeom prst="rect">
                      <a:avLst/>
                    </a:prstGeom>
                    <a:noFill/>
                    <a:ln>
                      <a:solidFill>
                        <a:srgbClr val="00B0F0"/>
                      </a:solidFill>
                    </a:ln>
                  </pic:spPr>
                </pic:pic>
              </a:graphicData>
            </a:graphic>
          </wp:inline>
        </w:drawing>
      </w:r>
    </w:p>
    <w:p w:rsidR="006117B1" w:rsidRDefault="006117B1" w:rsidP="006117B1">
      <w:pPr>
        <w:spacing w:line="360" w:lineRule="auto"/>
        <w:jc w:val="both"/>
        <w:rPr>
          <w:rFonts w:ascii="Times New Roman" w:hAnsi="Times New Roman" w:cs="Times New Roman"/>
          <w:b/>
          <w:color w:val="FF0000"/>
          <w:sz w:val="24"/>
          <w:szCs w:val="24"/>
        </w:rPr>
      </w:pPr>
    </w:p>
    <w:p w:rsidR="006117B1" w:rsidRDefault="006117B1" w:rsidP="006117B1">
      <w:pPr>
        <w:rPr>
          <w:rFonts w:ascii="Verdana" w:hAnsi="Verdana"/>
          <w:color w:val="000000"/>
          <w:sz w:val="20"/>
          <w:szCs w:val="20"/>
          <w:shd w:val="clear" w:color="auto" w:fill="FFFFFF"/>
        </w:rPr>
      </w:pPr>
      <w:r w:rsidRPr="00554601">
        <w:rPr>
          <w:noProof/>
          <w:lang w:val="es-ES" w:eastAsia="es-ES"/>
        </w:rPr>
        <w:lastRenderedPageBreak/>
        <w:drawing>
          <wp:inline distT="0" distB="0" distL="0" distR="0">
            <wp:extent cx="3550722" cy="2454755"/>
            <wp:effectExtent l="0" t="0" r="0" b="3175"/>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5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2418"/>
                    <a:stretch/>
                  </pic:blipFill>
                  <pic:spPr bwMode="auto">
                    <a:xfrm>
                      <a:off x="0" y="0"/>
                      <a:ext cx="3553567" cy="2456722"/>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6117B1" w:rsidRDefault="006117B1" w:rsidP="006117B1">
      <w:pPr>
        <w:jc w:val="center"/>
        <w:rPr>
          <w:rFonts w:ascii="Times New Roman" w:hAnsi="Times New Roman" w:cs="Times New Roman"/>
          <w:b/>
        </w:rPr>
      </w:pPr>
      <w:r>
        <w:rPr>
          <w:rFonts w:ascii="Times New Roman" w:hAnsi="Times New Roman" w:cs="Times New Roman"/>
          <w:b/>
        </w:rPr>
        <w:t>MÉTODO HORIZONTAL BALANCE GENERAL</w:t>
      </w:r>
    </w:p>
    <w:p w:rsidR="006117B1" w:rsidRDefault="006117B1" w:rsidP="006117B1">
      <w:pPr>
        <w:jc w:val="center"/>
      </w:pPr>
      <w:r w:rsidRPr="004E3848">
        <w:rPr>
          <w:noProof/>
          <w:lang w:val="es-ES" w:eastAsia="es-ES"/>
        </w:rPr>
        <w:drawing>
          <wp:inline distT="0" distB="0" distL="0" distR="0">
            <wp:extent cx="5784374" cy="1947553"/>
            <wp:effectExtent l="19050" t="19050" r="26035" b="14605"/>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3646" cy="1950675"/>
                    </a:xfrm>
                    <a:prstGeom prst="rect">
                      <a:avLst/>
                    </a:prstGeom>
                    <a:noFill/>
                    <a:ln>
                      <a:solidFill>
                        <a:srgbClr val="00B0F0"/>
                      </a:solidFill>
                    </a:ln>
                  </pic:spPr>
                </pic:pic>
              </a:graphicData>
            </a:graphic>
          </wp:inline>
        </w:drawing>
      </w:r>
    </w:p>
    <w:p w:rsidR="006117B1" w:rsidRDefault="006117B1" w:rsidP="006117B1">
      <w:pPr>
        <w:jc w:val="center"/>
      </w:pPr>
      <w:r w:rsidRPr="004E3848">
        <w:rPr>
          <w:noProof/>
          <w:lang w:val="es-ES" w:eastAsia="es-ES"/>
        </w:rPr>
        <w:drawing>
          <wp:anchor distT="0" distB="0" distL="114300" distR="114300" simplePos="0" relativeHeight="251704320" behindDoc="1" locked="0" layoutInCell="1" allowOverlap="1">
            <wp:simplePos x="0" y="0"/>
            <wp:positionH relativeFrom="column">
              <wp:posOffset>24270</wp:posOffset>
            </wp:positionH>
            <wp:positionV relativeFrom="paragraph">
              <wp:posOffset>1980952</wp:posOffset>
            </wp:positionV>
            <wp:extent cx="5807034" cy="1757927"/>
            <wp:effectExtent l="19050" t="19050" r="22860" b="13970"/>
            <wp:wrapNone/>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1258" cy="1765260"/>
                    </a:xfrm>
                    <a:prstGeom prst="rect">
                      <a:avLst/>
                    </a:prstGeom>
                    <a:noFill/>
                    <a:ln>
                      <a:solidFill>
                        <a:srgbClr val="00B0F0"/>
                      </a:solidFill>
                    </a:ln>
                  </pic:spPr>
                </pic:pic>
              </a:graphicData>
            </a:graphic>
          </wp:anchor>
        </w:drawing>
      </w:r>
      <w:r w:rsidRPr="004E3848">
        <w:rPr>
          <w:noProof/>
          <w:lang w:val="es-ES" w:eastAsia="es-ES"/>
        </w:rPr>
        <w:drawing>
          <wp:inline distT="0" distB="0" distL="0" distR="0">
            <wp:extent cx="5813710" cy="1840676"/>
            <wp:effectExtent l="19050" t="19050" r="15875" b="26670"/>
            <wp:docPr id="61" name="Imagen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2544" cy="1840307"/>
                    </a:xfrm>
                    <a:prstGeom prst="rect">
                      <a:avLst/>
                    </a:prstGeom>
                    <a:noFill/>
                    <a:ln>
                      <a:solidFill>
                        <a:srgbClr val="00B0F0"/>
                      </a:solidFill>
                    </a:ln>
                  </pic:spPr>
                </pic:pic>
              </a:graphicData>
            </a:graphic>
          </wp:inline>
        </w:drawing>
      </w:r>
    </w:p>
    <w:p w:rsidR="006117B1" w:rsidRDefault="006117B1" w:rsidP="006117B1">
      <w:pPr>
        <w:jc w:val="center"/>
      </w:pPr>
    </w:p>
    <w:p w:rsidR="006117B1" w:rsidRPr="00602C6E" w:rsidRDefault="006117B1" w:rsidP="006117B1">
      <w:pPr>
        <w:spacing w:line="360" w:lineRule="auto"/>
        <w:jc w:val="center"/>
        <w:rPr>
          <w:rFonts w:ascii="Times New Roman" w:hAnsi="Times New Roman" w:cs="Times New Roman"/>
          <w:b/>
          <w:sz w:val="24"/>
          <w:szCs w:val="24"/>
        </w:rPr>
      </w:pPr>
    </w:p>
    <w:p w:rsidR="006117B1" w:rsidRDefault="006117B1" w:rsidP="006117B1">
      <w:pPr>
        <w:spacing w:line="360" w:lineRule="auto"/>
        <w:jc w:val="both"/>
        <w:rPr>
          <w:rFonts w:ascii="Times New Roman" w:hAnsi="Times New Roman" w:cs="Times New Roman"/>
          <w:b/>
          <w:color w:val="FF0000"/>
          <w:sz w:val="24"/>
          <w:szCs w:val="24"/>
        </w:rPr>
      </w:pPr>
    </w:p>
    <w:p w:rsidR="006117B1" w:rsidRDefault="006117B1" w:rsidP="006117B1">
      <w:pPr>
        <w:spacing w:line="360" w:lineRule="auto"/>
        <w:jc w:val="both"/>
        <w:rPr>
          <w:rFonts w:ascii="Times New Roman" w:hAnsi="Times New Roman" w:cs="Times New Roman"/>
          <w:b/>
          <w:color w:val="FF0000"/>
          <w:sz w:val="24"/>
          <w:szCs w:val="24"/>
        </w:rPr>
      </w:pPr>
    </w:p>
    <w:p w:rsidR="006117B1" w:rsidRDefault="006117B1" w:rsidP="006117B1">
      <w:pPr>
        <w:jc w:val="center"/>
        <w:rPr>
          <w:rFonts w:ascii="Times New Roman" w:hAnsi="Times New Roman" w:cs="Times New Roman"/>
          <w:b/>
        </w:rPr>
      </w:pPr>
      <w:r>
        <w:rPr>
          <w:rFonts w:ascii="Times New Roman" w:hAnsi="Times New Roman" w:cs="Times New Roman"/>
          <w:b/>
        </w:rPr>
        <w:t>MÉTODO VERTICAL ESTADO DE RESULTADOS</w:t>
      </w:r>
    </w:p>
    <w:p w:rsidR="006117B1" w:rsidRDefault="006117B1" w:rsidP="006117B1">
      <w:pPr>
        <w:spacing w:line="360" w:lineRule="auto"/>
        <w:jc w:val="both"/>
        <w:rPr>
          <w:rFonts w:ascii="Times New Roman" w:hAnsi="Times New Roman" w:cs="Times New Roman"/>
          <w:b/>
          <w:color w:val="FF0000"/>
          <w:sz w:val="24"/>
          <w:szCs w:val="24"/>
        </w:rPr>
      </w:pPr>
      <w:r w:rsidRPr="004E3848">
        <w:rPr>
          <w:noProof/>
          <w:lang w:val="es-ES" w:eastAsia="es-ES"/>
        </w:rPr>
        <w:drawing>
          <wp:inline distT="0" distB="0" distL="0" distR="0">
            <wp:extent cx="5400040" cy="4911461"/>
            <wp:effectExtent l="0" t="0" r="0" b="3810"/>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040" cy="4911461"/>
                    </a:xfrm>
                    <a:prstGeom prst="rect">
                      <a:avLst/>
                    </a:prstGeom>
                    <a:noFill/>
                    <a:ln>
                      <a:noFill/>
                    </a:ln>
                  </pic:spPr>
                </pic:pic>
              </a:graphicData>
            </a:graphic>
          </wp:inline>
        </w:drawing>
      </w:r>
    </w:p>
    <w:p w:rsidR="006117B1" w:rsidRDefault="006117B1" w:rsidP="006117B1">
      <w:pPr>
        <w:spacing w:line="360" w:lineRule="auto"/>
        <w:jc w:val="both"/>
        <w:rPr>
          <w:rFonts w:ascii="Times New Roman" w:hAnsi="Times New Roman" w:cs="Times New Roman"/>
          <w:b/>
          <w:color w:val="FF0000"/>
          <w:sz w:val="24"/>
          <w:szCs w:val="24"/>
        </w:rPr>
      </w:pPr>
      <w:r w:rsidRPr="004E3848">
        <w:rPr>
          <w:noProof/>
          <w:lang w:val="es-ES" w:eastAsia="es-ES"/>
        </w:rPr>
        <w:lastRenderedPageBreak/>
        <w:drawing>
          <wp:inline distT="0" distB="0" distL="0" distR="0">
            <wp:extent cx="4263390" cy="3194685"/>
            <wp:effectExtent l="0" t="0" r="3810" b="5715"/>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3390" cy="3194685"/>
                    </a:xfrm>
                    <a:prstGeom prst="rect">
                      <a:avLst/>
                    </a:prstGeom>
                    <a:noFill/>
                    <a:ln>
                      <a:noFill/>
                    </a:ln>
                  </pic:spPr>
                </pic:pic>
              </a:graphicData>
            </a:graphic>
          </wp:inline>
        </w:drawing>
      </w:r>
    </w:p>
    <w:p w:rsidR="006117B1" w:rsidRDefault="006117B1" w:rsidP="006117B1">
      <w:pPr>
        <w:spacing w:line="360" w:lineRule="auto"/>
        <w:jc w:val="both"/>
        <w:rPr>
          <w:rFonts w:ascii="Times New Roman" w:hAnsi="Times New Roman" w:cs="Times New Roman"/>
          <w:b/>
          <w:color w:val="FF0000"/>
          <w:sz w:val="24"/>
          <w:szCs w:val="24"/>
        </w:rPr>
      </w:pPr>
      <w:r>
        <w:rPr>
          <w:rFonts w:ascii="Times New Roman" w:hAnsi="Times New Roman" w:cs="Times New Roman"/>
          <w:b/>
          <w:noProof/>
          <w:color w:val="FF0000"/>
          <w:sz w:val="24"/>
          <w:szCs w:val="24"/>
          <w:lang w:val="es-ES" w:eastAsia="es-ES"/>
        </w:rPr>
        <w:drawing>
          <wp:inline distT="0" distB="0" distL="0" distR="0">
            <wp:extent cx="6046036" cy="2161309"/>
            <wp:effectExtent l="0" t="0" r="0" b="0"/>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47919" cy="2161982"/>
                    </a:xfrm>
                    <a:prstGeom prst="rect">
                      <a:avLst/>
                    </a:prstGeom>
                    <a:noFill/>
                  </pic:spPr>
                </pic:pic>
              </a:graphicData>
            </a:graphic>
          </wp:inline>
        </w:drawing>
      </w:r>
    </w:p>
    <w:p w:rsidR="006117B1" w:rsidRDefault="006117B1" w:rsidP="006117B1">
      <w:pPr>
        <w:spacing w:line="360" w:lineRule="auto"/>
        <w:jc w:val="both"/>
        <w:rPr>
          <w:rFonts w:ascii="Times New Roman" w:hAnsi="Times New Roman" w:cs="Times New Roman"/>
          <w:b/>
          <w:color w:val="FF0000"/>
          <w:sz w:val="24"/>
          <w:szCs w:val="24"/>
        </w:rPr>
      </w:pPr>
      <w:r w:rsidRPr="006117B1">
        <w:rPr>
          <w:rFonts w:ascii="Times New Roman" w:hAnsi="Times New Roman" w:cs="Times New Roman"/>
          <w:b/>
          <w:color w:val="FF0000"/>
          <w:sz w:val="24"/>
          <w:szCs w:val="24"/>
        </w:rPr>
        <w:lastRenderedPageBreak/>
        <w:drawing>
          <wp:inline distT="0" distB="0" distL="0" distR="0">
            <wp:extent cx="3420093" cy="2359357"/>
            <wp:effectExtent l="19050" t="19050" r="28575" b="22225"/>
            <wp:docPr id="7"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36703"/>
                    <a:stretch/>
                  </pic:blipFill>
                  <pic:spPr bwMode="auto">
                    <a:xfrm>
                      <a:off x="0" y="0"/>
                      <a:ext cx="3418047" cy="2357946"/>
                    </a:xfrm>
                    <a:prstGeom prst="rect">
                      <a:avLst/>
                    </a:prstGeom>
                    <a:noFill/>
                    <a:ln>
                      <a:solidFill>
                        <a:srgbClr val="00B0F0"/>
                      </a:solid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6117B1" w:rsidRDefault="006117B1" w:rsidP="006117B1">
      <w:pPr>
        <w:spacing w:line="360" w:lineRule="auto"/>
        <w:jc w:val="both"/>
        <w:rPr>
          <w:rFonts w:ascii="Times New Roman" w:hAnsi="Times New Roman" w:cs="Times New Roman"/>
          <w:b/>
          <w:color w:val="FF0000"/>
          <w:sz w:val="24"/>
          <w:szCs w:val="24"/>
        </w:rPr>
      </w:pPr>
    </w:p>
    <w:p w:rsidR="006117B1" w:rsidRDefault="006117B1" w:rsidP="006117B1"/>
    <w:p w:rsidR="006117B1" w:rsidRDefault="006117B1" w:rsidP="006117B1">
      <w:pPr>
        <w:spacing w:line="480" w:lineRule="auto"/>
        <w:jc w:val="both"/>
        <w:rPr>
          <w:rFonts w:ascii="Times New Roman" w:hAnsi="Times New Roman" w:cs="Times New Roman"/>
          <w:b/>
        </w:rPr>
      </w:pPr>
    </w:p>
    <w:p w:rsidR="006117B1" w:rsidRPr="009C6A3C" w:rsidRDefault="006117B1" w:rsidP="006117B1">
      <w:pPr>
        <w:spacing w:line="480" w:lineRule="auto"/>
        <w:jc w:val="both"/>
        <w:rPr>
          <w:rFonts w:ascii="Times New Roman" w:hAnsi="Times New Roman" w:cs="Times New Roman"/>
        </w:rPr>
      </w:pPr>
    </w:p>
    <w:p w:rsidR="006117B1" w:rsidRPr="00905712" w:rsidRDefault="006117B1" w:rsidP="006117B1">
      <w:pPr>
        <w:spacing w:line="360" w:lineRule="auto"/>
        <w:jc w:val="both"/>
        <w:rPr>
          <w:rFonts w:ascii="Times New Roman" w:hAnsi="Times New Roman" w:cs="Times New Roman"/>
          <w:b/>
          <w:color w:val="FF0000"/>
          <w:sz w:val="24"/>
          <w:szCs w:val="24"/>
        </w:rPr>
      </w:pPr>
    </w:p>
    <w:p w:rsidR="00732614" w:rsidRDefault="00732614"/>
    <w:sectPr w:rsidR="00732614" w:rsidSect="002A28FF">
      <w:pgSz w:w="12240" w:h="15840"/>
      <w:pgMar w:top="1417" w:right="1701" w:bottom="1417" w:left="1701" w:header="708" w:footer="708" w:gutter="0"/>
      <w:pgNumType w:fmt="upperRoman" w:start="1"/>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00"/>
    <w:family w:val="swiss"/>
    <w:pitch w:val="variable"/>
    <w:sig w:usb0="E10022FF" w:usb1="C000E47F" w:usb2="00000029" w:usb3="00000000" w:csb0="000001DF" w:csb1="00000000"/>
  </w:font>
  <w:font w:name="ArialUnicodeMS">
    <w:altName w:val="Arial Unicode MS"/>
    <w:panose1 w:val="00000000000000000000"/>
    <w:charset w:val="81"/>
    <w:family w:val="auto"/>
    <w:notTrueType/>
    <w:pitch w:val="default"/>
    <w:sig w:usb0="00000000" w:usb1="09060000" w:usb2="00000010" w:usb3="00000000" w:csb0="00080000"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6596920"/>
      <w:docPartObj>
        <w:docPartGallery w:val="Page Numbers (Bottom of Page)"/>
        <w:docPartUnique/>
      </w:docPartObj>
    </w:sdtPr>
    <w:sdtEndPr/>
    <w:sdtContent>
      <w:p w:rsidR="002A28FF" w:rsidRDefault="006117B1">
        <w:pPr>
          <w:pStyle w:val="Piedepgina"/>
        </w:pPr>
        <w:r>
          <w:fldChar w:fldCharType="begin"/>
        </w:r>
        <w:r>
          <w:instrText>PAGE   \* MERGEFORMAT</w:instrText>
        </w:r>
        <w:r>
          <w:fldChar w:fldCharType="separate"/>
        </w:r>
        <w:r w:rsidRPr="006117B1">
          <w:rPr>
            <w:noProof/>
            <w:lang w:val="es-ES"/>
          </w:rPr>
          <w:t>III</w:t>
        </w:r>
        <w:r>
          <w:fldChar w:fldCharType="end"/>
        </w:r>
      </w:p>
    </w:sdtContent>
  </w:sdt>
  <w:p w:rsidR="002A28FF" w:rsidRDefault="006117B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7B1" w:rsidRDefault="006117B1">
    <w:pPr>
      <w:ind w:right="260"/>
      <w:rPr>
        <w:color w:val="0F243E" w:themeColor="text2" w:themeShade="80"/>
        <w:sz w:val="26"/>
        <w:szCs w:val="26"/>
      </w:rPr>
    </w:pPr>
    <w:r w:rsidRPr="00B71580">
      <w:rPr>
        <w:noProof/>
        <w:color w:val="1F497D" w:themeColor="text2"/>
        <w:sz w:val="26"/>
        <w:szCs w:val="26"/>
      </w:rPr>
      <w:pict>
        <v:shapetype id="_x0000_t202" coordsize="21600,21600" o:spt="202" path="m,l,21600r21600,l21600,xe">
          <v:stroke joinstyle="miter"/>
          <v:path gradientshapeok="t" o:connecttype="rect"/>
        </v:shapetype>
        <v:shape id="Cuadro de texto 49" o:spid="_x0000_s2049" type="#_x0000_t202" style="position:absolute;margin-left:0;margin-top:0;width:30.6pt;height:24.65pt;z-index:25166028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" fillcolor="white [3201]" stroked="f" strokeweight=".5pt">
          <v:textbox style="mso-fit-shape-to-text:t" inset="0,,0">
            <w:txbxContent>
              <w:p w:rsidR="006117B1" w:rsidRDefault="006117B1">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Pr="006117B1">
                  <w:rPr>
                    <w:noProof/>
                    <w:color w:val="0F243E" w:themeColor="text2" w:themeShade="80"/>
                    <w:sz w:val="26"/>
                    <w:szCs w:val="26"/>
                    <w:lang w:val="es-ES"/>
                  </w:rPr>
                  <w:t>18</w:t>
                </w:r>
                <w:r>
                  <w:rPr>
                    <w:color w:val="0F243E" w:themeColor="text2" w:themeShade="80"/>
                    <w:sz w:val="26"/>
                    <w:szCs w:val="26"/>
                  </w:rPr>
                  <w:fldChar w:fldCharType="end"/>
                </w:r>
              </w:p>
            </w:txbxContent>
          </v:textbox>
          <w10:wrap anchorx="page" anchory="page"/>
        </v:shape>
      </w:pict>
    </w:r>
  </w:p>
  <w:p w:rsidR="006117B1" w:rsidRDefault="006117B1">
    <w:pPr>
      <w:pStyle w:val="Piedepgina"/>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clip_image001"/>
      </v:shape>
    </w:pict>
  </w:numPicBullet>
  <w:abstractNum w:abstractNumId="0">
    <w:nsid w:val="00C830C4"/>
    <w:multiLevelType w:val="hybridMultilevel"/>
    <w:tmpl w:val="19C64824"/>
    <w:lvl w:ilvl="0" w:tplc="300A0007">
      <w:start w:val="1"/>
      <w:numFmt w:val="bullet"/>
      <w:lvlText w:val=""/>
      <w:lvlPicBulletId w:val="0"/>
      <w:lvlJc w:val="left"/>
      <w:pPr>
        <w:ind w:left="0" w:hanging="360"/>
      </w:pPr>
      <w:rPr>
        <w:rFonts w:ascii="Symbol" w:hAnsi="Symbol" w:hint="default"/>
      </w:rPr>
    </w:lvl>
    <w:lvl w:ilvl="1" w:tplc="300A0003" w:tentative="1">
      <w:start w:val="1"/>
      <w:numFmt w:val="bullet"/>
      <w:lvlText w:val="o"/>
      <w:lvlJc w:val="left"/>
      <w:pPr>
        <w:ind w:left="720" w:hanging="360"/>
      </w:pPr>
      <w:rPr>
        <w:rFonts w:ascii="Courier New" w:hAnsi="Courier New" w:cs="Courier New" w:hint="default"/>
      </w:rPr>
    </w:lvl>
    <w:lvl w:ilvl="2" w:tplc="300A0005" w:tentative="1">
      <w:start w:val="1"/>
      <w:numFmt w:val="bullet"/>
      <w:lvlText w:val=""/>
      <w:lvlJc w:val="left"/>
      <w:pPr>
        <w:ind w:left="1440" w:hanging="360"/>
      </w:pPr>
      <w:rPr>
        <w:rFonts w:ascii="Wingdings" w:hAnsi="Wingdings" w:hint="default"/>
      </w:rPr>
    </w:lvl>
    <w:lvl w:ilvl="3" w:tplc="300A0001" w:tentative="1">
      <w:start w:val="1"/>
      <w:numFmt w:val="bullet"/>
      <w:lvlText w:val=""/>
      <w:lvlJc w:val="left"/>
      <w:pPr>
        <w:ind w:left="2160" w:hanging="360"/>
      </w:pPr>
      <w:rPr>
        <w:rFonts w:ascii="Symbol" w:hAnsi="Symbol" w:hint="default"/>
      </w:rPr>
    </w:lvl>
    <w:lvl w:ilvl="4" w:tplc="300A0003" w:tentative="1">
      <w:start w:val="1"/>
      <w:numFmt w:val="bullet"/>
      <w:lvlText w:val="o"/>
      <w:lvlJc w:val="left"/>
      <w:pPr>
        <w:ind w:left="2880" w:hanging="360"/>
      </w:pPr>
      <w:rPr>
        <w:rFonts w:ascii="Courier New" w:hAnsi="Courier New" w:cs="Courier New" w:hint="default"/>
      </w:rPr>
    </w:lvl>
    <w:lvl w:ilvl="5" w:tplc="300A0005" w:tentative="1">
      <w:start w:val="1"/>
      <w:numFmt w:val="bullet"/>
      <w:lvlText w:val=""/>
      <w:lvlJc w:val="left"/>
      <w:pPr>
        <w:ind w:left="3600" w:hanging="360"/>
      </w:pPr>
      <w:rPr>
        <w:rFonts w:ascii="Wingdings" w:hAnsi="Wingdings" w:hint="default"/>
      </w:rPr>
    </w:lvl>
    <w:lvl w:ilvl="6" w:tplc="300A0001" w:tentative="1">
      <w:start w:val="1"/>
      <w:numFmt w:val="bullet"/>
      <w:lvlText w:val=""/>
      <w:lvlJc w:val="left"/>
      <w:pPr>
        <w:ind w:left="4320" w:hanging="360"/>
      </w:pPr>
      <w:rPr>
        <w:rFonts w:ascii="Symbol" w:hAnsi="Symbol" w:hint="default"/>
      </w:rPr>
    </w:lvl>
    <w:lvl w:ilvl="7" w:tplc="300A0003" w:tentative="1">
      <w:start w:val="1"/>
      <w:numFmt w:val="bullet"/>
      <w:lvlText w:val="o"/>
      <w:lvlJc w:val="left"/>
      <w:pPr>
        <w:ind w:left="5040" w:hanging="360"/>
      </w:pPr>
      <w:rPr>
        <w:rFonts w:ascii="Courier New" w:hAnsi="Courier New" w:cs="Courier New" w:hint="default"/>
      </w:rPr>
    </w:lvl>
    <w:lvl w:ilvl="8" w:tplc="300A0005" w:tentative="1">
      <w:start w:val="1"/>
      <w:numFmt w:val="bullet"/>
      <w:lvlText w:val=""/>
      <w:lvlJc w:val="left"/>
      <w:pPr>
        <w:ind w:left="5760" w:hanging="360"/>
      </w:pPr>
      <w:rPr>
        <w:rFonts w:ascii="Wingdings" w:hAnsi="Wingdings" w:hint="default"/>
      </w:rPr>
    </w:lvl>
  </w:abstractNum>
  <w:abstractNum w:abstractNumId="1">
    <w:nsid w:val="02006421"/>
    <w:multiLevelType w:val="hybridMultilevel"/>
    <w:tmpl w:val="220A3EB4"/>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5954474"/>
    <w:multiLevelType w:val="hybridMultilevel"/>
    <w:tmpl w:val="1C147BE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10488B"/>
    <w:multiLevelType w:val="hybridMultilevel"/>
    <w:tmpl w:val="DDE069D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E408AF"/>
    <w:multiLevelType w:val="hybridMultilevel"/>
    <w:tmpl w:val="6C36C186"/>
    <w:lvl w:ilvl="0" w:tplc="B606790C">
      <w:start w:val="1"/>
      <w:numFmt w:val="bullet"/>
      <w:lvlText w:val=""/>
      <w:lvlPicBulletId w:val="0"/>
      <w:lvlJc w:val="left"/>
      <w:pPr>
        <w:ind w:left="1004" w:hanging="360"/>
      </w:pPr>
      <w:rPr>
        <w:rFonts w:ascii="Symbol" w:hAnsi="Symbol" w:hint="default"/>
        <w:sz w:val="20"/>
        <w:szCs w:val="20"/>
      </w:rPr>
    </w:lvl>
    <w:lvl w:ilvl="1" w:tplc="300A0003" w:tentative="1">
      <w:start w:val="1"/>
      <w:numFmt w:val="bullet"/>
      <w:lvlText w:val="o"/>
      <w:lvlJc w:val="left"/>
      <w:pPr>
        <w:ind w:left="1724" w:hanging="360"/>
      </w:pPr>
      <w:rPr>
        <w:rFonts w:ascii="Courier New" w:hAnsi="Courier New" w:cs="Courier New" w:hint="default"/>
      </w:rPr>
    </w:lvl>
    <w:lvl w:ilvl="2" w:tplc="300A0005" w:tentative="1">
      <w:start w:val="1"/>
      <w:numFmt w:val="bullet"/>
      <w:lvlText w:val=""/>
      <w:lvlJc w:val="left"/>
      <w:pPr>
        <w:ind w:left="2444" w:hanging="360"/>
      </w:pPr>
      <w:rPr>
        <w:rFonts w:ascii="Wingdings" w:hAnsi="Wingdings" w:hint="default"/>
      </w:rPr>
    </w:lvl>
    <w:lvl w:ilvl="3" w:tplc="300A0001" w:tentative="1">
      <w:start w:val="1"/>
      <w:numFmt w:val="bullet"/>
      <w:lvlText w:val=""/>
      <w:lvlJc w:val="left"/>
      <w:pPr>
        <w:ind w:left="3164" w:hanging="360"/>
      </w:pPr>
      <w:rPr>
        <w:rFonts w:ascii="Symbol" w:hAnsi="Symbol" w:hint="default"/>
      </w:rPr>
    </w:lvl>
    <w:lvl w:ilvl="4" w:tplc="300A0003" w:tentative="1">
      <w:start w:val="1"/>
      <w:numFmt w:val="bullet"/>
      <w:lvlText w:val="o"/>
      <w:lvlJc w:val="left"/>
      <w:pPr>
        <w:ind w:left="3884" w:hanging="360"/>
      </w:pPr>
      <w:rPr>
        <w:rFonts w:ascii="Courier New" w:hAnsi="Courier New" w:cs="Courier New" w:hint="default"/>
      </w:rPr>
    </w:lvl>
    <w:lvl w:ilvl="5" w:tplc="300A0005" w:tentative="1">
      <w:start w:val="1"/>
      <w:numFmt w:val="bullet"/>
      <w:lvlText w:val=""/>
      <w:lvlJc w:val="left"/>
      <w:pPr>
        <w:ind w:left="4604" w:hanging="360"/>
      </w:pPr>
      <w:rPr>
        <w:rFonts w:ascii="Wingdings" w:hAnsi="Wingdings" w:hint="default"/>
      </w:rPr>
    </w:lvl>
    <w:lvl w:ilvl="6" w:tplc="300A0001" w:tentative="1">
      <w:start w:val="1"/>
      <w:numFmt w:val="bullet"/>
      <w:lvlText w:val=""/>
      <w:lvlJc w:val="left"/>
      <w:pPr>
        <w:ind w:left="5324" w:hanging="360"/>
      </w:pPr>
      <w:rPr>
        <w:rFonts w:ascii="Symbol" w:hAnsi="Symbol" w:hint="default"/>
      </w:rPr>
    </w:lvl>
    <w:lvl w:ilvl="7" w:tplc="300A0003" w:tentative="1">
      <w:start w:val="1"/>
      <w:numFmt w:val="bullet"/>
      <w:lvlText w:val="o"/>
      <w:lvlJc w:val="left"/>
      <w:pPr>
        <w:ind w:left="6044" w:hanging="360"/>
      </w:pPr>
      <w:rPr>
        <w:rFonts w:ascii="Courier New" w:hAnsi="Courier New" w:cs="Courier New" w:hint="default"/>
      </w:rPr>
    </w:lvl>
    <w:lvl w:ilvl="8" w:tplc="300A0005" w:tentative="1">
      <w:start w:val="1"/>
      <w:numFmt w:val="bullet"/>
      <w:lvlText w:val=""/>
      <w:lvlJc w:val="left"/>
      <w:pPr>
        <w:ind w:left="6764" w:hanging="360"/>
      </w:pPr>
      <w:rPr>
        <w:rFonts w:ascii="Wingdings" w:hAnsi="Wingdings" w:hint="default"/>
      </w:rPr>
    </w:lvl>
  </w:abstractNum>
  <w:abstractNum w:abstractNumId="5">
    <w:nsid w:val="11E37839"/>
    <w:multiLevelType w:val="hybridMultilevel"/>
    <w:tmpl w:val="EFFADC76"/>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13BC4337"/>
    <w:multiLevelType w:val="hybridMultilevel"/>
    <w:tmpl w:val="14185ED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4B7750F"/>
    <w:multiLevelType w:val="hybridMultilevel"/>
    <w:tmpl w:val="1F848A5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1A59776E"/>
    <w:multiLevelType w:val="hybridMultilevel"/>
    <w:tmpl w:val="5198ABF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1DF32801"/>
    <w:multiLevelType w:val="hybridMultilevel"/>
    <w:tmpl w:val="17F4461C"/>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0">
    <w:nsid w:val="1E567B53"/>
    <w:multiLevelType w:val="hybridMultilevel"/>
    <w:tmpl w:val="F9E21578"/>
    <w:lvl w:ilvl="0" w:tplc="0C0A0007">
      <w:start w:val="1"/>
      <w:numFmt w:val="bullet"/>
      <w:lvlText w:val=""/>
      <w:lvlPicBulletId w:val="0"/>
      <w:lvlJc w:val="left"/>
      <w:pPr>
        <w:ind w:left="720" w:hanging="360"/>
      </w:pPr>
      <w:rPr>
        <w:rFonts w:ascii="Symbol" w:hAnsi="Symbol" w:hint="default"/>
        <w:color w:val="auto"/>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1">
    <w:nsid w:val="219B74D3"/>
    <w:multiLevelType w:val="multilevel"/>
    <w:tmpl w:val="76762354"/>
    <w:lvl w:ilvl="0">
      <w:start w:val="1"/>
      <w:numFmt w:val="bullet"/>
      <w:lvlText w:val=""/>
      <w:lvlPicBulletId w:val="0"/>
      <w:lvlJc w:val="left"/>
      <w:pPr>
        <w:tabs>
          <w:tab w:val="num" w:pos="484"/>
        </w:tabs>
        <w:ind w:left="484" w:hanging="360"/>
      </w:pPr>
      <w:rPr>
        <w:rFonts w:ascii="Symbol" w:hAnsi="Symbol" w:hint="default"/>
        <w:sz w:val="20"/>
      </w:rPr>
    </w:lvl>
    <w:lvl w:ilvl="1">
      <w:start w:val="1"/>
      <w:numFmt w:val="bullet"/>
      <w:lvlText w:val="o"/>
      <w:lvlJc w:val="left"/>
      <w:pPr>
        <w:tabs>
          <w:tab w:val="num" w:pos="1204"/>
        </w:tabs>
        <w:ind w:left="1204" w:hanging="360"/>
      </w:pPr>
      <w:rPr>
        <w:rFonts w:ascii="Courier New" w:hAnsi="Courier New" w:cs="Times New Roman" w:hint="default"/>
        <w:sz w:val="20"/>
      </w:rPr>
    </w:lvl>
    <w:lvl w:ilvl="2">
      <w:start w:val="1"/>
      <w:numFmt w:val="bullet"/>
      <w:lvlText w:val=""/>
      <w:lvlJc w:val="left"/>
      <w:pPr>
        <w:tabs>
          <w:tab w:val="num" w:pos="1924"/>
        </w:tabs>
        <w:ind w:left="1924" w:hanging="360"/>
      </w:pPr>
      <w:rPr>
        <w:rFonts w:ascii="Wingdings" w:hAnsi="Wingdings" w:hint="default"/>
        <w:sz w:val="20"/>
      </w:rPr>
    </w:lvl>
    <w:lvl w:ilvl="3">
      <w:start w:val="1"/>
      <w:numFmt w:val="bullet"/>
      <w:lvlText w:val=""/>
      <w:lvlJc w:val="left"/>
      <w:pPr>
        <w:tabs>
          <w:tab w:val="num" w:pos="2644"/>
        </w:tabs>
        <w:ind w:left="2644" w:hanging="360"/>
      </w:pPr>
      <w:rPr>
        <w:rFonts w:ascii="Wingdings" w:hAnsi="Wingdings" w:hint="default"/>
        <w:sz w:val="20"/>
      </w:rPr>
    </w:lvl>
    <w:lvl w:ilvl="4">
      <w:start w:val="1"/>
      <w:numFmt w:val="bullet"/>
      <w:lvlText w:val=""/>
      <w:lvlJc w:val="left"/>
      <w:pPr>
        <w:tabs>
          <w:tab w:val="num" w:pos="3364"/>
        </w:tabs>
        <w:ind w:left="3364" w:hanging="360"/>
      </w:pPr>
      <w:rPr>
        <w:rFonts w:ascii="Wingdings" w:hAnsi="Wingdings" w:hint="default"/>
        <w:sz w:val="20"/>
      </w:rPr>
    </w:lvl>
    <w:lvl w:ilvl="5">
      <w:start w:val="1"/>
      <w:numFmt w:val="bullet"/>
      <w:lvlText w:val=""/>
      <w:lvlJc w:val="left"/>
      <w:pPr>
        <w:tabs>
          <w:tab w:val="num" w:pos="4084"/>
        </w:tabs>
        <w:ind w:left="4084" w:hanging="360"/>
      </w:pPr>
      <w:rPr>
        <w:rFonts w:ascii="Wingdings" w:hAnsi="Wingdings" w:hint="default"/>
        <w:sz w:val="20"/>
      </w:rPr>
    </w:lvl>
    <w:lvl w:ilvl="6">
      <w:start w:val="1"/>
      <w:numFmt w:val="bullet"/>
      <w:lvlText w:val=""/>
      <w:lvlJc w:val="left"/>
      <w:pPr>
        <w:tabs>
          <w:tab w:val="num" w:pos="4804"/>
        </w:tabs>
        <w:ind w:left="4804" w:hanging="360"/>
      </w:pPr>
      <w:rPr>
        <w:rFonts w:ascii="Wingdings" w:hAnsi="Wingdings" w:hint="default"/>
        <w:sz w:val="20"/>
      </w:rPr>
    </w:lvl>
    <w:lvl w:ilvl="7">
      <w:start w:val="1"/>
      <w:numFmt w:val="bullet"/>
      <w:lvlText w:val=""/>
      <w:lvlJc w:val="left"/>
      <w:pPr>
        <w:tabs>
          <w:tab w:val="num" w:pos="5524"/>
        </w:tabs>
        <w:ind w:left="5524" w:hanging="360"/>
      </w:pPr>
      <w:rPr>
        <w:rFonts w:ascii="Wingdings" w:hAnsi="Wingdings" w:hint="default"/>
        <w:sz w:val="20"/>
      </w:rPr>
    </w:lvl>
    <w:lvl w:ilvl="8">
      <w:start w:val="1"/>
      <w:numFmt w:val="bullet"/>
      <w:lvlText w:val=""/>
      <w:lvlJc w:val="left"/>
      <w:pPr>
        <w:tabs>
          <w:tab w:val="num" w:pos="6244"/>
        </w:tabs>
        <w:ind w:left="6244" w:hanging="360"/>
      </w:pPr>
      <w:rPr>
        <w:rFonts w:ascii="Wingdings" w:hAnsi="Wingdings" w:hint="default"/>
        <w:sz w:val="20"/>
      </w:rPr>
    </w:lvl>
  </w:abstractNum>
  <w:abstractNum w:abstractNumId="12">
    <w:nsid w:val="24E7720B"/>
    <w:multiLevelType w:val="hybridMultilevel"/>
    <w:tmpl w:val="BE0EB35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26DF031C"/>
    <w:multiLevelType w:val="hybridMultilevel"/>
    <w:tmpl w:val="E33AD110"/>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nsid w:val="276C2694"/>
    <w:multiLevelType w:val="hybridMultilevel"/>
    <w:tmpl w:val="7504841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C656C81"/>
    <w:multiLevelType w:val="hybridMultilevel"/>
    <w:tmpl w:val="BCC6A01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C795D19"/>
    <w:multiLevelType w:val="hybridMultilevel"/>
    <w:tmpl w:val="8BCE0364"/>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2F9E69D5"/>
    <w:multiLevelType w:val="hybridMultilevel"/>
    <w:tmpl w:val="B728F10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31164BDB"/>
    <w:multiLevelType w:val="hybridMultilevel"/>
    <w:tmpl w:val="A3ECFFAA"/>
    <w:lvl w:ilvl="0" w:tplc="D12C21F6">
      <w:start w:val="1"/>
      <w:numFmt w:val="bullet"/>
      <w:lvlText w:val=""/>
      <w:lvlPicBulletId w:val="0"/>
      <w:lvlJc w:val="left"/>
      <w:pPr>
        <w:ind w:left="720" w:hanging="360"/>
      </w:pPr>
      <w:rPr>
        <w:rFonts w:ascii="Symbol" w:hAnsi="Symbol" w:hint="default"/>
        <w:sz w:val="20"/>
        <w:szCs w:val="20"/>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19">
    <w:nsid w:val="31816DFF"/>
    <w:multiLevelType w:val="hybridMultilevel"/>
    <w:tmpl w:val="23943A96"/>
    <w:lvl w:ilvl="0" w:tplc="0C0A0007">
      <w:start w:val="1"/>
      <w:numFmt w:val="bullet"/>
      <w:lvlText w:val=""/>
      <w:lvlPicBulletId w:val="0"/>
      <w:lvlJc w:val="left"/>
      <w:pPr>
        <w:ind w:left="720" w:hanging="360"/>
      </w:pPr>
      <w:rPr>
        <w:rFonts w:ascii="Symbol" w:hAnsi="Symbol" w:hint="default"/>
        <w:color w:val="auto"/>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20">
    <w:nsid w:val="328F56D7"/>
    <w:multiLevelType w:val="hybridMultilevel"/>
    <w:tmpl w:val="769841B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33185793"/>
    <w:multiLevelType w:val="hybridMultilevel"/>
    <w:tmpl w:val="08E6A1F4"/>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45C7C0A"/>
    <w:multiLevelType w:val="hybridMultilevel"/>
    <w:tmpl w:val="6CB49AB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5193FF1"/>
    <w:multiLevelType w:val="hybridMultilevel"/>
    <w:tmpl w:val="A94A07B8"/>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nsid w:val="37A31893"/>
    <w:multiLevelType w:val="hybridMultilevel"/>
    <w:tmpl w:val="16BCA552"/>
    <w:lvl w:ilvl="0" w:tplc="CF7A24D4">
      <w:start w:val="1"/>
      <w:numFmt w:val="bullet"/>
      <w:lvlText w:val=""/>
      <w:lvlPicBulletId w:val="0"/>
      <w:lvlJc w:val="left"/>
      <w:pPr>
        <w:ind w:left="720" w:hanging="360"/>
      </w:pPr>
      <w:rPr>
        <w:rFonts w:ascii="Symbol" w:hAnsi="Symbol" w:hint="default"/>
        <w:sz w:val="20"/>
        <w:szCs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nsid w:val="39A64413"/>
    <w:multiLevelType w:val="hybridMultilevel"/>
    <w:tmpl w:val="85DA653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nsid w:val="3AF17FF6"/>
    <w:multiLevelType w:val="hybridMultilevel"/>
    <w:tmpl w:val="FEB4DBBE"/>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3E1A2DB4"/>
    <w:multiLevelType w:val="hybridMultilevel"/>
    <w:tmpl w:val="94C85BEC"/>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8">
    <w:nsid w:val="40693090"/>
    <w:multiLevelType w:val="hybridMultilevel"/>
    <w:tmpl w:val="85DA653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9">
    <w:nsid w:val="410D50AB"/>
    <w:multiLevelType w:val="hybridMultilevel"/>
    <w:tmpl w:val="CDCC9658"/>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nsid w:val="428F2BF5"/>
    <w:multiLevelType w:val="hybridMultilevel"/>
    <w:tmpl w:val="3A9CCA3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47193B4A"/>
    <w:multiLevelType w:val="hybridMultilevel"/>
    <w:tmpl w:val="83B2A158"/>
    <w:lvl w:ilvl="0" w:tplc="0C0A0007">
      <w:start w:val="1"/>
      <w:numFmt w:val="bullet"/>
      <w:lvlText w:val=""/>
      <w:lvlPicBulletId w:val="0"/>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32">
    <w:nsid w:val="494F1B97"/>
    <w:multiLevelType w:val="hybridMultilevel"/>
    <w:tmpl w:val="6102111A"/>
    <w:lvl w:ilvl="0" w:tplc="300A0007">
      <w:start w:val="1"/>
      <w:numFmt w:val="bullet"/>
      <w:lvlText w:val=""/>
      <w:lvlPicBulletId w:val="0"/>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3">
    <w:nsid w:val="4CB44BEC"/>
    <w:multiLevelType w:val="hybridMultilevel"/>
    <w:tmpl w:val="9F28505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4">
    <w:nsid w:val="4DB5711A"/>
    <w:multiLevelType w:val="hybridMultilevel"/>
    <w:tmpl w:val="87AE8BFC"/>
    <w:lvl w:ilvl="0" w:tplc="0C0A0007">
      <w:start w:val="1"/>
      <w:numFmt w:val="bullet"/>
      <w:lvlText w:val=""/>
      <w:lvlPicBulletId w:val="0"/>
      <w:lvlJc w:val="left"/>
      <w:pPr>
        <w:ind w:left="720" w:hanging="360"/>
      </w:pPr>
      <w:rPr>
        <w:rFonts w:ascii="Symbol" w:hAnsi="Symbol" w:hint="default"/>
      </w:rPr>
    </w:lvl>
    <w:lvl w:ilvl="1" w:tplc="A7BECC1A">
      <w:start w:val="1"/>
      <w:numFmt w:val="bullet"/>
      <w:lvlText w:val=""/>
      <w:lvlPicBulletId w:val="0"/>
      <w:lvlJc w:val="left"/>
      <w:pPr>
        <w:ind w:left="1440" w:hanging="360"/>
      </w:pPr>
      <w:rPr>
        <w:rFonts w:ascii="Symbol" w:hAnsi="Symbol" w:hint="default"/>
        <w:sz w:val="20"/>
        <w:szCs w:val="20"/>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nsid w:val="4F7A33E7"/>
    <w:multiLevelType w:val="multilevel"/>
    <w:tmpl w:val="5BECC55A"/>
    <w:lvl w:ilvl="0">
      <w:start w:val="1"/>
      <w:numFmt w:val="decimal"/>
      <w:lvlText w:val="%1."/>
      <w:lvlJc w:val="left"/>
      <w:pPr>
        <w:ind w:left="720" w:hanging="360"/>
      </w:pPr>
      <w:rPr>
        <w:b/>
      </w:rPr>
    </w:lvl>
    <w:lvl w:ilvl="1">
      <w:start w:val="1"/>
      <w:numFmt w:val="decimal"/>
      <w:isLgl/>
      <w:lvlText w:val="%1.%2."/>
      <w:lvlJc w:val="left"/>
      <w:pPr>
        <w:ind w:left="810" w:hanging="450"/>
      </w:pPr>
      <w:rPr>
        <w:rFonts w:hint="default"/>
        <w:b/>
        <w:color w:val="000000"/>
        <w:sz w:val="24"/>
        <w:szCs w:val="24"/>
      </w:rPr>
    </w:lvl>
    <w:lvl w:ilvl="2">
      <w:start w:val="1"/>
      <w:numFmt w:val="decimal"/>
      <w:isLgl/>
      <w:lvlText w:val="%1.%2.%3."/>
      <w:lvlJc w:val="left"/>
      <w:pPr>
        <w:ind w:left="1080" w:hanging="720"/>
      </w:pPr>
      <w:rPr>
        <w:rFonts w:hint="default"/>
        <w:b/>
        <w:color w:val="000000"/>
        <w:sz w:val="24"/>
        <w:szCs w:val="24"/>
      </w:rPr>
    </w:lvl>
    <w:lvl w:ilvl="3">
      <w:start w:val="1"/>
      <w:numFmt w:val="decimal"/>
      <w:isLgl/>
      <w:lvlText w:val="%1.%2.%3.%4."/>
      <w:lvlJc w:val="left"/>
      <w:pPr>
        <w:ind w:left="3131" w:hanging="720"/>
      </w:pPr>
      <w:rPr>
        <w:rFonts w:hint="default"/>
        <w:b/>
        <w:color w:val="000000"/>
        <w:sz w:val="24"/>
        <w:szCs w:val="24"/>
      </w:rPr>
    </w:lvl>
    <w:lvl w:ilvl="4">
      <w:start w:val="1"/>
      <w:numFmt w:val="decimal"/>
      <w:isLgl/>
      <w:lvlText w:val="%1.%2.%3.%4.%5."/>
      <w:lvlJc w:val="left"/>
      <w:pPr>
        <w:ind w:left="1440" w:hanging="1080"/>
      </w:pPr>
      <w:rPr>
        <w:rFonts w:hint="default"/>
        <w:b/>
        <w:color w:val="000000"/>
        <w:sz w:val="28"/>
      </w:rPr>
    </w:lvl>
    <w:lvl w:ilvl="5">
      <w:start w:val="1"/>
      <w:numFmt w:val="decimal"/>
      <w:isLgl/>
      <w:lvlText w:val="%1.%2.%3.%4.%5.%6."/>
      <w:lvlJc w:val="left"/>
      <w:pPr>
        <w:ind w:left="1440" w:hanging="1080"/>
      </w:pPr>
      <w:rPr>
        <w:rFonts w:hint="default"/>
        <w:b/>
        <w:color w:val="000000"/>
        <w:sz w:val="28"/>
      </w:rPr>
    </w:lvl>
    <w:lvl w:ilvl="6">
      <w:start w:val="1"/>
      <w:numFmt w:val="decimal"/>
      <w:isLgl/>
      <w:lvlText w:val="%1.%2.%3.%4.%5.%6.%7."/>
      <w:lvlJc w:val="left"/>
      <w:pPr>
        <w:ind w:left="1800" w:hanging="1440"/>
      </w:pPr>
      <w:rPr>
        <w:rFonts w:hint="default"/>
        <w:b/>
        <w:color w:val="000000"/>
        <w:sz w:val="28"/>
      </w:rPr>
    </w:lvl>
    <w:lvl w:ilvl="7">
      <w:start w:val="1"/>
      <w:numFmt w:val="decimal"/>
      <w:isLgl/>
      <w:lvlText w:val="%1.%2.%3.%4.%5.%6.%7.%8."/>
      <w:lvlJc w:val="left"/>
      <w:pPr>
        <w:ind w:left="1800" w:hanging="1440"/>
      </w:pPr>
      <w:rPr>
        <w:rFonts w:hint="default"/>
        <w:b/>
        <w:color w:val="000000"/>
        <w:sz w:val="28"/>
      </w:rPr>
    </w:lvl>
    <w:lvl w:ilvl="8">
      <w:start w:val="1"/>
      <w:numFmt w:val="decimal"/>
      <w:isLgl/>
      <w:lvlText w:val="%1.%2.%3.%4.%5.%6.%7.%8.%9."/>
      <w:lvlJc w:val="left"/>
      <w:pPr>
        <w:ind w:left="2160" w:hanging="1800"/>
      </w:pPr>
      <w:rPr>
        <w:rFonts w:hint="default"/>
        <w:b/>
        <w:color w:val="000000"/>
        <w:sz w:val="28"/>
      </w:rPr>
    </w:lvl>
  </w:abstractNum>
  <w:abstractNum w:abstractNumId="36">
    <w:nsid w:val="55444B4F"/>
    <w:multiLevelType w:val="multilevel"/>
    <w:tmpl w:val="2AE2672E"/>
    <w:lvl w:ilvl="0">
      <w:start w:val="1"/>
      <w:numFmt w:val="bullet"/>
      <w:lvlText w:val=""/>
      <w:lvlPicBulletId w:val="0"/>
      <w:lvlJc w:val="left"/>
      <w:pPr>
        <w:tabs>
          <w:tab w:val="num" w:pos="720"/>
        </w:tabs>
        <w:ind w:left="720" w:hanging="360"/>
      </w:pPr>
      <w:rPr>
        <w:rFonts w:ascii="Symbol" w:hAnsi="Symbol"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5FD207A"/>
    <w:multiLevelType w:val="hybridMultilevel"/>
    <w:tmpl w:val="4E384A8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59155173"/>
    <w:multiLevelType w:val="hybridMultilevel"/>
    <w:tmpl w:val="D1146604"/>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9">
    <w:nsid w:val="596075A4"/>
    <w:multiLevelType w:val="hybridMultilevel"/>
    <w:tmpl w:val="BEFE9C1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0">
    <w:nsid w:val="59C64F48"/>
    <w:multiLevelType w:val="hybridMultilevel"/>
    <w:tmpl w:val="E1B6B66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5BCF6331"/>
    <w:multiLevelType w:val="hybridMultilevel"/>
    <w:tmpl w:val="5A526AC6"/>
    <w:lvl w:ilvl="0" w:tplc="AB2E8008">
      <w:start w:val="1"/>
      <w:numFmt w:val="bullet"/>
      <w:lvlText w:val=""/>
      <w:lvlPicBulletId w:val="0"/>
      <w:lvlJc w:val="left"/>
      <w:pPr>
        <w:ind w:left="720" w:hanging="360"/>
      </w:pPr>
      <w:rPr>
        <w:rFonts w:ascii="Symbol" w:hAnsi="Symbol" w:hint="default"/>
        <w:sz w:val="20"/>
        <w:szCs w:val="2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2">
    <w:nsid w:val="5C4C1AF7"/>
    <w:multiLevelType w:val="hybridMultilevel"/>
    <w:tmpl w:val="32263E86"/>
    <w:lvl w:ilvl="0" w:tplc="300A0007">
      <w:start w:val="1"/>
      <w:numFmt w:val="bullet"/>
      <w:lvlText w:val=""/>
      <w:lvlPicBulletId w:val="0"/>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3">
    <w:nsid w:val="5CAF62C3"/>
    <w:multiLevelType w:val="hybridMultilevel"/>
    <w:tmpl w:val="49268DDA"/>
    <w:lvl w:ilvl="0" w:tplc="300A0007">
      <w:start w:val="1"/>
      <w:numFmt w:val="bullet"/>
      <w:lvlText w:val=""/>
      <w:lvlPicBulletId w:val="0"/>
      <w:lvlJc w:val="left"/>
      <w:pPr>
        <w:ind w:left="360" w:hanging="360"/>
      </w:pPr>
      <w:rPr>
        <w:rFonts w:ascii="Symbol" w:hAnsi="Symbol" w:hint="default"/>
      </w:rPr>
    </w:lvl>
    <w:lvl w:ilvl="1" w:tplc="300A0007">
      <w:start w:val="1"/>
      <w:numFmt w:val="bullet"/>
      <w:lvlText w:val=""/>
      <w:lvlPicBulletId w:val="0"/>
      <w:lvlJc w:val="left"/>
      <w:pPr>
        <w:ind w:left="1080" w:hanging="360"/>
      </w:pPr>
      <w:rPr>
        <w:rFonts w:ascii="Symbol" w:hAnsi="Symbol"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44">
    <w:nsid w:val="5E827A02"/>
    <w:multiLevelType w:val="hybridMultilevel"/>
    <w:tmpl w:val="4B7E85C0"/>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45">
    <w:nsid w:val="5EC566FD"/>
    <w:multiLevelType w:val="multilevel"/>
    <w:tmpl w:val="5EC29CE4"/>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613A3C05"/>
    <w:multiLevelType w:val="hybridMultilevel"/>
    <w:tmpl w:val="8B3853CE"/>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7">
    <w:nsid w:val="628B4947"/>
    <w:multiLevelType w:val="hybridMultilevel"/>
    <w:tmpl w:val="975E76C6"/>
    <w:lvl w:ilvl="0" w:tplc="F8E6298E">
      <w:start w:val="1"/>
      <w:numFmt w:val="bullet"/>
      <w:lvlText w:val=""/>
      <w:lvlPicBulletId w:val="0"/>
      <w:lvlJc w:val="left"/>
      <w:pPr>
        <w:ind w:left="720" w:hanging="360"/>
      </w:pPr>
      <w:rPr>
        <w:rFonts w:ascii="Symbol" w:hAnsi="Symbol" w:hint="default"/>
        <w:sz w:val="20"/>
        <w:szCs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8">
    <w:nsid w:val="65FD6AD6"/>
    <w:multiLevelType w:val="multilevel"/>
    <w:tmpl w:val="F384AC3A"/>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nsid w:val="66325D04"/>
    <w:multiLevelType w:val="multilevel"/>
    <w:tmpl w:val="3B1CF268"/>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nsid w:val="6DB4692F"/>
    <w:multiLevelType w:val="hybridMultilevel"/>
    <w:tmpl w:val="C6B815BA"/>
    <w:lvl w:ilvl="0" w:tplc="EA6E2140">
      <w:start w:val="1"/>
      <w:numFmt w:val="bullet"/>
      <w:lvlText w:val=""/>
      <w:lvlPicBulletId w:val="0"/>
      <w:lvlJc w:val="left"/>
      <w:pPr>
        <w:ind w:left="720" w:hanging="360"/>
      </w:pPr>
      <w:rPr>
        <w:rFonts w:ascii="Symbol" w:hAnsi="Symbol" w:hint="default"/>
        <w:sz w:val="20"/>
        <w:szCs w:val="20"/>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1">
    <w:nsid w:val="6EC24B43"/>
    <w:multiLevelType w:val="hybridMultilevel"/>
    <w:tmpl w:val="2180A80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2">
    <w:nsid w:val="6F270693"/>
    <w:multiLevelType w:val="hybridMultilevel"/>
    <w:tmpl w:val="25F47AEC"/>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nsid w:val="6FED2841"/>
    <w:multiLevelType w:val="hybridMultilevel"/>
    <w:tmpl w:val="FF02BC86"/>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4">
    <w:nsid w:val="7217305D"/>
    <w:multiLevelType w:val="hybridMultilevel"/>
    <w:tmpl w:val="C3087E8C"/>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5">
    <w:nsid w:val="723D5487"/>
    <w:multiLevelType w:val="multilevel"/>
    <w:tmpl w:val="EABCC9F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2660254"/>
    <w:multiLevelType w:val="hybridMultilevel"/>
    <w:tmpl w:val="35E01B7C"/>
    <w:lvl w:ilvl="0" w:tplc="300A0007">
      <w:start w:val="1"/>
      <w:numFmt w:val="bullet"/>
      <w:lvlText w:val=""/>
      <w:lvlPicBulletId w:val="0"/>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57">
    <w:nsid w:val="73CC2E0B"/>
    <w:multiLevelType w:val="hybridMultilevel"/>
    <w:tmpl w:val="A5BCCAFC"/>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222" w:hanging="360"/>
      </w:pPr>
      <w:rPr>
        <w:rFonts w:ascii="Courier New" w:hAnsi="Courier New" w:cs="Courier New" w:hint="default"/>
      </w:rPr>
    </w:lvl>
    <w:lvl w:ilvl="2" w:tplc="300A0005" w:tentative="1">
      <w:start w:val="1"/>
      <w:numFmt w:val="bullet"/>
      <w:lvlText w:val=""/>
      <w:lvlJc w:val="left"/>
      <w:pPr>
        <w:ind w:left="1942" w:hanging="360"/>
      </w:pPr>
      <w:rPr>
        <w:rFonts w:ascii="Wingdings" w:hAnsi="Wingdings" w:hint="default"/>
      </w:rPr>
    </w:lvl>
    <w:lvl w:ilvl="3" w:tplc="300A0001" w:tentative="1">
      <w:start w:val="1"/>
      <w:numFmt w:val="bullet"/>
      <w:lvlText w:val=""/>
      <w:lvlJc w:val="left"/>
      <w:pPr>
        <w:ind w:left="2662" w:hanging="360"/>
      </w:pPr>
      <w:rPr>
        <w:rFonts w:ascii="Symbol" w:hAnsi="Symbol" w:hint="default"/>
      </w:rPr>
    </w:lvl>
    <w:lvl w:ilvl="4" w:tplc="300A0003" w:tentative="1">
      <w:start w:val="1"/>
      <w:numFmt w:val="bullet"/>
      <w:lvlText w:val="o"/>
      <w:lvlJc w:val="left"/>
      <w:pPr>
        <w:ind w:left="3382" w:hanging="360"/>
      </w:pPr>
      <w:rPr>
        <w:rFonts w:ascii="Courier New" w:hAnsi="Courier New" w:cs="Courier New" w:hint="default"/>
      </w:rPr>
    </w:lvl>
    <w:lvl w:ilvl="5" w:tplc="300A0005" w:tentative="1">
      <w:start w:val="1"/>
      <w:numFmt w:val="bullet"/>
      <w:lvlText w:val=""/>
      <w:lvlJc w:val="left"/>
      <w:pPr>
        <w:ind w:left="4102" w:hanging="360"/>
      </w:pPr>
      <w:rPr>
        <w:rFonts w:ascii="Wingdings" w:hAnsi="Wingdings" w:hint="default"/>
      </w:rPr>
    </w:lvl>
    <w:lvl w:ilvl="6" w:tplc="300A0001" w:tentative="1">
      <w:start w:val="1"/>
      <w:numFmt w:val="bullet"/>
      <w:lvlText w:val=""/>
      <w:lvlJc w:val="left"/>
      <w:pPr>
        <w:ind w:left="4822" w:hanging="360"/>
      </w:pPr>
      <w:rPr>
        <w:rFonts w:ascii="Symbol" w:hAnsi="Symbol" w:hint="default"/>
      </w:rPr>
    </w:lvl>
    <w:lvl w:ilvl="7" w:tplc="300A0003" w:tentative="1">
      <w:start w:val="1"/>
      <w:numFmt w:val="bullet"/>
      <w:lvlText w:val="o"/>
      <w:lvlJc w:val="left"/>
      <w:pPr>
        <w:ind w:left="5542" w:hanging="360"/>
      </w:pPr>
      <w:rPr>
        <w:rFonts w:ascii="Courier New" w:hAnsi="Courier New" w:cs="Courier New" w:hint="default"/>
      </w:rPr>
    </w:lvl>
    <w:lvl w:ilvl="8" w:tplc="300A0005" w:tentative="1">
      <w:start w:val="1"/>
      <w:numFmt w:val="bullet"/>
      <w:lvlText w:val=""/>
      <w:lvlJc w:val="left"/>
      <w:pPr>
        <w:ind w:left="6262" w:hanging="360"/>
      </w:pPr>
      <w:rPr>
        <w:rFonts w:ascii="Wingdings" w:hAnsi="Wingdings" w:hint="default"/>
      </w:rPr>
    </w:lvl>
  </w:abstractNum>
  <w:abstractNum w:abstractNumId="58">
    <w:nsid w:val="76376940"/>
    <w:multiLevelType w:val="hybridMultilevel"/>
    <w:tmpl w:val="0698771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9">
    <w:nsid w:val="77084A83"/>
    <w:multiLevelType w:val="hybridMultilevel"/>
    <w:tmpl w:val="8DEE7170"/>
    <w:lvl w:ilvl="0" w:tplc="300A0007">
      <w:start w:val="1"/>
      <w:numFmt w:val="bullet"/>
      <w:lvlText w:val=""/>
      <w:lvlPicBulletId w:val="0"/>
      <w:lvlJc w:val="left"/>
      <w:pPr>
        <w:ind w:left="786"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0">
    <w:nsid w:val="791272A6"/>
    <w:multiLevelType w:val="hybridMultilevel"/>
    <w:tmpl w:val="23781E18"/>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1">
    <w:nsid w:val="7B095EF1"/>
    <w:multiLevelType w:val="hybridMultilevel"/>
    <w:tmpl w:val="F9FA6F00"/>
    <w:lvl w:ilvl="0" w:tplc="0C0A0007">
      <w:start w:val="1"/>
      <w:numFmt w:val="bullet"/>
      <w:lvlText w:val=""/>
      <w:lvlPicBulletId w:val="0"/>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2">
    <w:nsid w:val="7B280824"/>
    <w:multiLevelType w:val="hybridMultilevel"/>
    <w:tmpl w:val="18B059D2"/>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3">
    <w:nsid w:val="7C91122F"/>
    <w:multiLevelType w:val="multilevel"/>
    <w:tmpl w:val="2556DDFA"/>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
      <w:lvlPicBulletId w:val="0"/>
      <w:lvlJc w:val="left"/>
      <w:pPr>
        <w:ind w:left="1470" w:hanging="390"/>
      </w:pPr>
      <w:rPr>
        <w:rFonts w:ascii="Symbol" w:hAnsi="Symbol" w:hint="default"/>
        <w:sz w:val="20"/>
        <w:szCs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EB377E7"/>
    <w:multiLevelType w:val="multilevel"/>
    <w:tmpl w:val="9D542FE4"/>
    <w:lvl w:ilvl="0">
      <w:start w:val="1"/>
      <w:numFmt w:val="bullet"/>
      <w:lvlText w:val=""/>
      <w:lvlPicBulletId w:val="0"/>
      <w:lvlJc w:val="left"/>
      <w:pPr>
        <w:tabs>
          <w:tab w:val="num" w:pos="428"/>
        </w:tabs>
        <w:ind w:left="428" w:hanging="360"/>
      </w:pPr>
      <w:rPr>
        <w:rFonts w:ascii="Symbol" w:hAnsi="Symbol" w:hint="default"/>
        <w:sz w:val="20"/>
      </w:rPr>
    </w:lvl>
    <w:lvl w:ilvl="1">
      <w:start w:val="1"/>
      <w:numFmt w:val="bullet"/>
      <w:lvlText w:val="o"/>
      <w:lvlJc w:val="left"/>
      <w:pPr>
        <w:tabs>
          <w:tab w:val="num" w:pos="1148"/>
        </w:tabs>
        <w:ind w:left="1148" w:hanging="360"/>
      </w:pPr>
      <w:rPr>
        <w:rFonts w:ascii="Courier New" w:hAnsi="Courier New" w:cs="Times New Roman" w:hint="default"/>
        <w:sz w:val="20"/>
      </w:rPr>
    </w:lvl>
    <w:lvl w:ilvl="2">
      <w:start w:val="1"/>
      <w:numFmt w:val="bullet"/>
      <w:lvlText w:val=""/>
      <w:lvlJc w:val="left"/>
      <w:pPr>
        <w:tabs>
          <w:tab w:val="num" w:pos="1868"/>
        </w:tabs>
        <w:ind w:left="1868" w:hanging="360"/>
      </w:pPr>
      <w:rPr>
        <w:rFonts w:ascii="Wingdings" w:hAnsi="Wingdings" w:hint="default"/>
        <w:sz w:val="20"/>
      </w:rPr>
    </w:lvl>
    <w:lvl w:ilvl="3">
      <w:start w:val="1"/>
      <w:numFmt w:val="bullet"/>
      <w:lvlText w:val=""/>
      <w:lvlJc w:val="left"/>
      <w:pPr>
        <w:tabs>
          <w:tab w:val="num" w:pos="2588"/>
        </w:tabs>
        <w:ind w:left="2588" w:hanging="360"/>
      </w:pPr>
      <w:rPr>
        <w:rFonts w:ascii="Wingdings" w:hAnsi="Wingdings" w:hint="default"/>
        <w:sz w:val="20"/>
      </w:rPr>
    </w:lvl>
    <w:lvl w:ilvl="4">
      <w:start w:val="1"/>
      <w:numFmt w:val="bullet"/>
      <w:lvlText w:val=""/>
      <w:lvlJc w:val="left"/>
      <w:pPr>
        <w:tabs>
          <w:tab w:val="num" w:pos="3308"/>
        </w:tabs>
        <w:ind w:left="3308" w:hanging="360"/>
      </w:pPr>
      <w:rPr>
        <w:rFonts w:ascii="Wingdings" w:hAnsi="Wingdings" w:hint="default"/>
        <w:sz w:val="20"/>
      </w:rPr>
    </w:lvl>
    <w:lvl w:ilvl="5">
      <w:start w:val="1"/>
      <w:numFmt w:val="bullet"/>
      <w:lvlText w:val=""/>
      <w:lvlJc w:val="left"/>
      <w:pPr>
        <w:tabs>
          <w:tab w:val="num" w:pos="4028"/>
        </w:tabs>
        <w:ind w:left="4028" w:hanging="360"/>
      </w:pPr>
      <w:rPr>
        <w:rFonts w:ascii="Wingdings" w:hAnsi="Wingdings" w:hint="default"/>
        <w:sz w:val="20"/>
      </w:rPr>
    </w:lvl>
    <w:lvl w:ilvl="6">
      <w:start w:val="1"/>
      <w:numFmt w:val="bullet"/>
      <w:lvlText w:val=""/>
      <w:lvlJc w:val="left"/>
      <w:pPr>
        <w:tabs>
          <w:tab w:val="num" w:pos="4748"/>
        </w:tabs>
        <w:ind w:left="4748" w:hanging="360"/>
      </w:pPr>
      <w:rPr>
        <w:rFonts w:ascii="Wingdings" w:hAnsi="Wingdings" w:hint="default"/>
        <w:sz w:val="20"/>
      </w:rPr>
    </w:lvl>
    <w:lvl w:ilvl="7">
      <w:start w:val="1"/>
      <w:numFmt w:val="bullet"/>
      <w:lvlText w:val=""/>
      <w:lvlJc w:val="left"/>
      <w:pPr>
        <w:tabs>
          <w:tab w:val="num" w:pos="5468"/>
        </w:tabs>
        <w:ind w:left="5468" w:hanging="360"/>
      </w:pPr>
      <w:rPr>
        <w:rFonts w:ascii="Wingdings" w:hAnsi="Wingdings" w:hint="default"/>
        <w:sz w:val="20"/>
      </w:rPr>
    </w:lvl>
    <w:lvl w:ilvl="8">
      <w:start w:val="1"/>
      <w:numFmt w:val="bullet"/>
      <w:lvlText w:val=""/>
      <w:lvlJc w:val="left"/>
      <w:pPr>
        <w:tabs>
          <w:tab w:val="num" w:pos="6188"/>
        </w:tabs>
        <w:ind w:left="6188" w:hanging="360"/>
      </w:pPr>
      <w:rPr>
        <w:rFonts w:ascii="Wingdings" w:hAnsi="Wingdings" w:hint="default"/>
        <w:sz w:val="20"/>
      </w:rPr>
    </w:lvl>
  </w:abstractNum>
  <w:abstractNum w:abstractNumId="65">
    <w:nsid w:val="7F7B6554"/>
    <w:multiLevelType w:val="hybridMultilevel"/>
    <w:tmpl w:val="3FA2BCAA"/>
    <w:lvl w:ilvl="0" w:tplc="300A0007">
      <w:start w:val="1"/>
      <w:numFmt w:val="bullet"/>
      <w:lvlText w:val=""/>
      <w:lvlPicBulletId w:val="0"/>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num w:numId="1">
    <w:abstractNumId w:val="17"/>
  </w:num>
  <w:num w:numId="2">
    <w:abstractNumId w:val="0"/>
  </w:num>
  <w:num w:numId="3">
    <w:abstractNumId w:val="55"/>
  </w:num>
  <w:num w:numId="4">
    <w:abstractNumId w:val="2"/>
  </w:num>
  <w:num w:numId="5">
    <w:abstractNumId w:val="3"/>
  </w:num>
  <w:num w:numId="6">
    <w:abstractNumId w:val="6"/>
  </w:num>
  <w:num w:numId="7">
    <w:abstractNumId w:val="21"/>
  </w:num>
  <w:num w:numId="8">
    <w:abstractNumId w:val="48"/>
  </w:num>
  <w:num w:numId="9">
    <w:abstractNumId w:val="64"/>
  </w:num>
  <w:num w:numId="10">
    <w:abstractNumId w:val="11"/>
  </w:num>
  <w:num w:numId="11">
    <w:abstractNumId w:val="46"/>
  </w:num>
  <w:num w:numId="12">
    <w:abstractNumId w:val="53"/>
  </w:num>
  <w:num w:numId="13">
    <w:abstractNumId w:val="23"/>
  </w:num>
  <w:num w:numId="14">
    <w:abstractNumId w:val="29"/>
  </w:num>
  <w:num w:numId="15">
    <w:abstractNumId w:val="61"/>
  </w:num>
  <w:num w:numId="16">
    <w:abstractNumId w:val="47"/>
  </w:num>
  <w:num w:numId="17">
    <w:abstractNumId w:val="34"/>
  </w:num>
  <w:num w:numId="18">
    <w:abstractNumId w:val="24"/>
  </w:num>
  <w:num w:numId="19">
    <w:abstractNumId w:val="27"/>
  </w:num>
  <w:num w:numId="20">
    <w:abstractNumId w:val="19"/>
  </w:num>
  <w:num w:numId="21">
    <w:abstractNumId w:val="10"/>
  </w:num>
  <w:num w:numId="22">
    <w:abstractNumId w:val="56"/>
  </w:num>
  <w:num w:numId="23">
    <w:abstractNumId w:val="45"/>
  </w:num>
  <w:num w:numId="24">
    <w:abstractNumId w:val="49"/>
  </w:num>
  <w:num w:numId="25">
    <w:abstractNumId w:val="31"/>
  </w:num>
  <w:num w:numId="26">
    <w:abstractNumId w:val="18"/>
  </w:num>
  <w:num w:numId="27">
    <w:abstractNumId w:val="36"/>
  </w:num>
  <w:num w:numId="28">
    <w:abstractNumId w:val="63"/>
  </w:num>
  <w:num w:numId="29">
    <w:abstractNumId w:val="43"/>
  </w:num>
  <w:num w:numId="30">
    <w:abstractNumId w:val="50"/>
  </w:num>
  <w:num w:numId="31">
    <w:abstractNumId w:val="58"/>
  </w:num>
  <w:num w:numId="32">
    <w:abstractNumId w:val="4"/>
  </w:num>
  <w:num w:numId="33">
    <w:abstractNumId w:val="41"/>
  </w:num>
  <w:num w:numId="34">
    <w:abstractNumId w:val="26"/>
  </w:num>
  <w:num w:numId="35">
    <w:abstractNumId w:val="9"/>
  </w:num>
  <w:num w:numId="36">
    <w:abstractNumId w:val="57"/>
  </w:num>
  <w:num w:numId="37">
    <w:abstractNumId w:val="62"/>
  </w:num>
  <w:num w:numId="38">
    <w:abstractNumId w:val="65"/>
  </w:num>
  <w:num w:numId="39">
    <w:abstractNumId w:val="33"/>
  </w:num>
  <w:num w:numId="40">
    <w:abstractNumId w:val="44"/>
  </w:num>
  <w:num w:numId="41">
    <w:abstractNumId w:val="1"/>
  </w:num>
  <w:num w:numId="42">
    <w:abstractNumId w:val="30"/>
  </w:num>
  <w:num w:numId="43">
    <w:abstractNumId w:val="8"/>
  </w:num>
  <w:num w:numId="44">
    <w:abstractNumId w:val="32"/>
  </w:num>
  <w:num w:numId="45">
    <w:abstractNumId w:val="60"/>
  </w:num>
  <w:num w:numId="46">
    <w:abstractNumId w:val="16"/>
  </w:num>
  <w:num w:numId="47">
    <w:abstractNumId w:val="42"/>
  </w:num>
  <w:num w:numId="48">
    <w:abstractNumId w:val="20"/>
  </w:num>
  <w:num w:numId="49">
    <w:abstractNumId w:val="5"/>
  </w:num>
  <w:num w:numId="50">
    <w:abstractNumId w:val="35"/>
  </w:num>
  <w:num w:numId="51">
    <w:abstractNumId w:val="14"/>
  </w:num>
  <w:num w:numId="52">
    <w:abstractNumId w:val="22"/>
  </w:num>
  <w:num w:numId="53">
    <w:abstractNumId w:val="52"/>
  </w:num>
  <w:num w:numId="54">
    <w:abstractNumId w:val="15"/>
  </w:num>
  <w:num w:numId="55">
    <w:abstractNumId w:val="37"/>
  </w:num>
  <w:num w:numId="56">
    <w:abstractNumId w:val="54"/>
  </w:num>
  <w:num w:numId="57">
    <w:abstractNumId w:val="39"/>
  </w:num>
  <w:num w:numId="58">
    <w:abstractNumId w:val="59"/>
  </w:num>
  <w:num w:numId="59">
    <w:abstractNumId w:val="38"/>
  </w:num>
  <w:num w:numId="60">
    <w:abstractNumId w:val="51"/>
  </w:num>
  <w:num w:numId="61">
    <w:abstractNumId w:val="7"/>
  </w:num>
  <w:num w:numId="62">
    <w:abstractNumId w:val="25"/>
  </w:num>
  <w:num w:numId="63">
    <w:abstractNumId w:val="13"/>
  </w:num>
  <w:num w:numId="64">
    <w:abstractNumId w:val="40"/>
  </w:num>
  <w:num w:numId="65">
    <w:abstractNumId w:val="12"/>
  </w:num>
  <w:num w:numId="66">
    <w:abstractNumId w:val="28"/>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hdrShapeDefaults>
    <o:shapedefaults v:ext="edit" spidmax="2050"/>
    <o:shapelayout v:ext="edit">
      <o:idmap v:ext="edit" data="2"/>
    </o:shapelayout>
  </w:hdrShapeDefaults>
  <w:compat/>
  <w:rsids>
    <w:rsidRoot w:val="006117B1"/>
    <w:rsid w:val="006117B1"/>
    <w:rsid w:val="0073261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7B1"/>
    <w:rPr>
      <w:rFonts w:eastAsiaTheme="minorEastAsia"/>
      <w:lang w:val="es-EC" w:eastAsia="es-EC"/>
    </w:rPr>
  </w:style>
  <w:style w:type="paragraph" w:styleId="Ttulo1">
    <w:name w:val="heading 1"/>
    <w:basedOn w:val="Normal"/>
    <w:next w:val="Normal"/>
    <w:link w:val="Ttulo1Car"/>
    <w:uiPriority w:val="9"/>
    <w:qFormat/>
    <w:rsid w:val="006117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117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6117B1"/>
    <w:pPr>
      <w:spacing w:after="0" w:line="240" w:lineRule="auto"/>
    </w:pPr>
    <w:rPr>
      <w:rFonts w:eastAsiaTheme="minorEastAsia"/>
      <w:lang w:val="es-EC" w:eastAsia="es-EC"/>
    </w:rPr>
  </w:style>
  <w:style w:type="paragraph" w:styleId="Prrafodelista">
    <w:name w:val="List Paragraph"/>
    <w:basedOn w:val="Normal"/>
    <w:uiPriority w:val="34"/>
    <w:qFormat/>
    <w:rsid w:val="006117B1"/>
    <w:pPr>
      <w:ind w:left="720"/>
      <w:contextualSpacing/>
    </w:pPr>
  </w:style>
  <w:style w:type="character" w:customStyle="1" w:styleId="hps">
    <w:name w:val="hps"/>
    <w:basedOn w:val="Fuentedeprrafopredeter"/>
    <w:rsid w:val="006117B1"/>
  </w:style>
  <w:style w:type="paragraph" w:styleId="Piedepgina">
    <w:name w:val="footer"/>
    <w:basedOn w:val="Normal"/>
    <w:link w:val="PiedepginaCar"/>
    <w:uiPriority w:val="99"/>
    <w:unhideWhenUsed/>
    <w:rsid w:val="006117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117B1"/>
    <w:rPr>
      <w:rFonts w:eastAsiaTheme="minorEastAsia"/>
      <w:lang w:val="es-EC" w:eastAsia="es-EC"/>
    </w:rPr>
  </w:style>
  <w:style w:type="table" w:styleId="Tablaconcuadrcula">
    <w:name w:val="Table Grid"/>
    <w:basedOn w:val="Tablanormal"/>
    <w:uiPriority w:val="59"/>
    <w:rsid w:val="006117B1"/>
    <w:pPr>
      <w:spacing w:after="0" w:line="240" w:lineRule="auto"/>
    </w:pPr>
    <w:rPr>
      <w:lang w:val="es-E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nespaciadoCar">
    <w:name w:val="Sin espaciado Car"/>
    <w:basedOn w:val="Fuentedeprrafopredeter"/>
    <w:link w:val="Sinespaciado"/>
    <w:uiPriority w:val="1"/>
    <w:rsid w:val="006117B1"/>
    <w:rPr>
      <w:rFonts w:eastAsiaTheme="minorEastAsia"/>
      <w:lang w:val="es-EC" w:eastAsia="es-EC"/>
    </w:rPr>
  </w:style>
  <w:style w:type="paragraph" w:styleId="Textodeglobo">
    <w:name w:val="Balloon Text"/>
    <w:basedOn w:val="Normal"/>
    <w:link w:val="TextodegloboCar"/>
    <w:uiPriority w:val="99"/>
    <w:semiHidden/>
    <w:unhideWhenUsed/>
    <w:rsid w:val="006117B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117B1"/>
    <w:rPr>
      <w:rFonts w:ascii="Tahoma" w:eastAsiaTheme="minorEastAsia" w:hAnsi="Tahoma" w:cs="Tahoma"/>
      <w:sz w:val="16"/>
      <w:szCs w:val="16"/>
      <w:lang w:val="es-EC" w:eastAsia="es-EC"/>
    </w:rPr>
  </w:style>
  <w:style w:type="character" w:customStyle="1" w:styleId="Ttulo1Car">
    <w:name w:val="Título 1 Car"/>
    <w:basedOn w:val="Fuentedeprrafopredeter"/>
    <w:link w:val="Ttulo1"/>
    <w:uiPriority w:val="9"/>
    <w:rsid w:val="006117B1"/>
    <w:rPr>
      <w:rFonts w:asciiTheme="majorHAnsi" w:eastAsiaTheme="majorEastAsia" w:hAnsiTheme="majorHAnsi" w:cstheme="majorBidi"/>
      <w:b/>
      <w:bCs/>
      <w:color w:val="365F91" w:themeColor="accent1" w:themeShade="BF"/>
      <w:sz w:val="28"/>
      <w:szCs w:val="28"/>
      <w:lang w:val="es-EC" w:eastAsia="es-EC"/>
    </w:rPr>
  </w:style>
  <w:style w:type="character" w:customStyle="1" w:styleId="Ttulo2Car">
    <w:name w:val="Título 2 Car"/>
    <w:basedOn w:val="Fuentedeprrafopredeter"/>
    <w:link w:val="Ttulo2"/>
    <w:uiPriority w:val="9"/>
    <w:rsid w:val="006117B1"/>
    <w:rPr>
      <w:rFonts w:asciiTheme="majorHAnsi" w:eastAsiaTheme="majorEastAsia" w:hAnsiTheme="majorHAnsi" w:cstheme="majorBidi"/>
      <w:b/>
      <w:bCs/>
      <w:color w:val="4F81BD" w:themeColor="accent1"/>
      <w:sz w:val="26"/>
      <w:szCs w:val="26"/>
      <w:lang w:val="es-EC" w:eastAsia="es-EC"/>
    </w:rPr>
  </w:style>
  <w:style w:type="character" w:styleId="Hipervnculo">
    <w:name w:val="Hyperlink"/>
    <w:basedOn w:val="Fuentedeprrafopredeter"/>
    <w:uiPriority w:val="99"/>
    <w:unhideWhenUsed/>
    <w:rsid w:val="006117B1"/>
    <w:rPr>
      <w:color w:val="0000FF"/>
      <w:u w:val="single"/>
    </w:rPr>
  </w:style>
  <w:style w:type="paragraph" w:styleId="NormalWeb">
    <w:name w:val="Normal (Web)"/>
    <w:basedOn w:val="Normal"/>
    <w:uiPriority w:val="99"/>
    <w:unhideWhenUsed/>
    <w:rsid w:val="006117B1"/>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Bibliografa">
    <w:name w:val="Bibliography"/>
    <w:basedOn w:val="Normal"/>
    <w:next w:val="Normal"/>
    <w:uiPriority w:val="37"/>
    <w:unhideWhenUsed/>
    <w:rsid w:val="006117B1"/>
  </w:style>
  <w:style w:type="paragraph" w:customStyle="1" w:styleId="vspace">
    <w:name w:val="vspace"/>
    <w:basedOn w:val="Normal"/>
    <w:uiPriority w:val="99"/>
    <w:rsid w:val="006117B1"/>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Estilo">
    <w:name w:val="Estilo"/>
    <w:uiPriority w:val="99"/>
    <w:rsid w:val="006117B1"/>
    <w:pPr>
      <w:widowControl w:val="0"/>
      <w:autoSpaceDE w:val="0"/>
      <w:autoSpaceDN w:val="0"/>
      <w:adjustRightInd w:val="0"/>
      <w:spacing w:after="0" w:line="240" w:lineRule="auto"/>
    </w:pPr>
    <w:rPr>
      <w:rFonts w:ascii="Arial" w:eastAsia="Times New Roman" w:hAnsi="Arial" w:cs="Arial"/>
      <w:sz w:val="24"/>
      <w:szCs w:val="24"/>
      <w:lang w:val="es-EC" w:eastAsia="es-ES"/>
    </w:rPr>
  </w:style>
  <w:style w:type="character" w:styleId="Refdenotaalpie">
    <w:name w:val="footnote reference"/>
    <w:basedOn w:val="Fuentedeprrafopredeter"/>
    <w:uiPriority w:val="99"/>
    <w:semiHidden/>
    <w:unhideWhenUsed/>
    <w:rsid w:val="006117B1"/>
    <w:rPr>
      <w:vertAlign w:val="superscript"/>
    </w:rPr>
  </w:style>
  <w:style w:type="character" w:customStyle="1" w:styleId="apple-converted-space">
    <w:name w:val="apple-converted-space"/>
    <w:basedOn w:val="Fuentedeprrafopredeter"/>
    <w:rsid w:val="006117B1"/>
  </w:style>
  <w:style w:type="character" w:styleId="Textoennegrita">
    <w:name w:val="Strong"/>
    <w:basedOn w:val="Fuentedeprrafopredeter"/>
    <w:uiPriority w:val="22"/>
    <w:qFormat/>
    <w:rsid w:val="006117B1"/>
    <w:rPr>
      <w:b/>
      <w:bCs/>
    </w:rPr>
  </w:style>
  <w:style w:type="paragraph" w:customStyle="1" w:styleId="Style2">
    <w:name w:val="Style2"/>
    <w:basedOn w:val="Normal"/>
    <w:uiPriority w:val="99"/>
    <w:rsid w:val="006117B1"/>
    <w:pPr>
      <w:widowControl w:val="0"/>
      <w:autoSpaceDE w:val="0"/>
      <w:autoSpaceDN w:val="0"/>
      <w:adjustRightInd w:val="0"/>
      <w:spacing w:after="0" w:line="240" w:lineRule="auto"/>
    </w:pPr>
    <w:rPr>
      <w:rFonts w:ascii="Sylfaen" w:hAnsi="Sylfaen"/>
      <w:sz w:val="24"/>
      <w:szCs w:val="24"/>
    </w:rPr>
  </w:style>
  <w:style w:type="character" w:customStyle="1" w:styleId="FontStyle12">
    <w:name w:val="Font Style12"/>
    <w:basedOn w:val="Fuentedeprrafopredeter"/>
    <w:uiPriority w:val="99"/>
    <w:rsid w:val="006117B1"/>
    <w:rPr>
      <w:rFonts w:ascii="Segoe UI" w:hAnsi="Segoe UI" w:cs="Segoe UI"/>
      <w:b/>
      <w:bCs/>
      <w:sz w:val="26"/>
      <w:szCs w:val="26"/>
    </w:rPr>
  </w:style>
  <w:style w:type="paragraph" w:styleId="Encabezado">
    <w:name w:val="header"/>
    <w:basedOn w:val="Normal"/>
    <w:link w:val="EncabezadoCar"/>
    <w:uiPriority w:val="99"/>
    <w:unhideWhenUsed/>
    <w:rsid w:val="006117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117B1"/>
    <w:rPr>
      <w:rFonts w:eastAsiaTheme="minorEastAsia"/>
      <w:lang w:val="es-EC" w:eastAsia="es-EC"/>
    </w:rPr>
  </w:style>
  <w:style w:type="character" w:styleId="nfasis">
    <w:name w:val="Emphasis"/>
    <w:basedOn w:val="Fuentedeprrafopredeter"/>
    <w:uiPriority w:val="20"/>
    <w:qFormat/>
    <w:rsid w:val="006117B1"/>
    <w:rPr>
      <w:i/>
      <w:iCs/>
    </w:rPr>
  </w:style>
  <w:style w:type="paragraph" w:customStyle="1" w:styleId="perfil-autor">
    <w:name w:val="perfil-autor"/>
    <w:basedOn w:val="Normal"/>
    <w:rsid w:val="006117B1"/>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ssmlft42">
    <w:name w:val="ssml_ft_4_2"/>
    <w:basedOn w:val="Fuentedeprrafopredeter"/>
    <w:rsid w:val="006117B1"/>
  </w:style>
  <w:style w:type="character" w:customStyle="1" w:styleId="ssmlft61">
    <w:name w:val="ssml_ft_6_1"/>
    <w:basedOn w:val="Fuentedeprrafopredeter"/>
    <w:rsid w:val="006117B1"/>
  </w:style>
  <w:style w:type="character" w:customStyle="1" w:styleId="ssmlft62">
    <w:name w:val="ssml_ft_6_2"/>
    <w:basedOn w:val="Fuentedeprrafopredeter"/>
    <w:rsid w:val="006117B1"/>
  </w:style>
  <w:style w:type="table" w:customStyle="1" w:styleId="Cuadrculaclara-nfasis11">
    <w:name w:val="Cuadrícula clara - Énfasis 11"/>
    <w:basedOn w:val="Tablanormal"/>
    <w:uiPriority w:val="62"/>
    <w:rsid w:val="006117B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5">
    <w:name w:val="Light Grid Accent 5"/>
    <w:basedOn w:val="Tablanormal"/>
    <w:uiPriority w:val="62"/>
    <w:rsid w:val="006117B1"/>
    <w:pPr>
      <w:spacing w:after="0" w:line="240" w:lineRule="auto"/>
    </w:pPr>
    <w:rPr>
      <w:lang w:val="es-EC"/>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onografias.com/trabajos12/evintven/evintven.shtml" TargetMode="External"/><Relationship Id="rId18" Type="http://schemas.openxmlformats.org/officeDocument/2006/relationships/hyperlink" Target="http://www.monografias.com/trabajos16/finanzas-operativas/finanzas-operativas.shtml" TargetMode="External"/><Relationship Id="rId26" Type="http://schemas.openxmlformats.org/officeDocument/2006/relationships/hyperlink" Target="http://es.wikipedia.org/wiki/Bien_econ%C3%B3mico" TargetMode="External"/><Relationship Id="rId39" Type="http://schemas.openxmlformats.org/officeDocument/2006/relationships/image" Target="media/image10.emf"/><Relationship Id="rId21" Type="http://schemas.openxmlformats.org/officeDocument/2006/relationships/image" Target="media/image4.jpeg"/><Relationship Id="rId34" Type="http://schemas.openxmlformats.org/officeDocument/2006/relationships/diagramColors" Target="diagrams/colors1.xml"/><Relationship Id="rId42" Type="http://schemas.openxmlformats.org/officeDocument/2006/relationships/image" Target="media/image13.emf"/><Relationship Id="rId47" Type="http://schemas.openxmlformats.org/officeDocument/2006/relationships/diagramColors" Target="diagrams/colors2.xml"/><Relationship Id="rId50" Type="http://schemas.openxmlformats.org/officeDocument/2006/relationships/image" Target="media/image17.jpeg"/><Relationship Id="rId55" Type="http://schemas.openxmlformats.org/officeDocument/2006/relationships/image" Target="media/image22.emf"/><Relationship Id="rId63" Type="http://schemas.openxmlformats.org/officeDocument/2006/relationships/theme" Target="theme/theme1.xml"/><Relationship Id="rId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hyperlink" Target="http://www.efxto.com/diccionario/m/3961-margen" TargetMode="External"/><Relationship Id="rId29" Type="http://schemas.openxmlformats.org/officeDocument/2006/relationships/hyperlink" Target="http://es.wikipedia.org/wiki/Oferta" TargetMode="External"/><Relationship Id="rId41" Type="http://schemas.openxmlformats.org/officeDocument/2006/relationships/image" Target="media/image12.emf"/><Relationship Id="rId54" Type="http://schemas.openxmlformats.org/officeDocument/2006/relationships/image" Target="media/image21.e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www.economia48.com/spa/d/empresa/empresa.htm" TargetMode="External"/><Relationship Id="rId24" Type="http://schemas.openxmlformats.org/officeDocument/2006/relationships/hyperlink" Target="http://es.wikipedia.org/wiki/Agentes_econ%C3%B3micos" TargetMode="External"/><Relationship Id="rId32" Type="http://schemas.openxmlformats.org/officeDocument/2006/relationships/diagramLayout" Target="diagrams/layout1.xml"/><Relationship Id="rId37" Type="http://schemas.openxmlformats.org/officeDocument/2006/relationships/image" Target="media/image8.emf"/><Relationship Id="rId40" Type="http://schemas.openxmlformats.org/officeDocument/2006/relationships/image" Target="media/image11.emf"/><Relationship Id="rId45" Type="http://schemas.openxmlformats.org/officeDocument/2006/relationships/diagramLayout" Target="diagrams/layout2.xml"/><Relationship Id="rId53" Type="http://schemas.openxmlformats.org/officeDocument/2006/relationships/image" Target="media/image20.emf"/><Relationship Id="rId58"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hyperlink" Target="http://www.monografias.com/trabajos11/sercli/sercli.shtml" TargetMode="External"/><Relationship Id="rId23" Type="http://schemas.openxmlformats.org/officeDocument/2006/relationships/image" Target="media/image6.jpeg"/><Relationship Id="rId28" Type="http://schemas.openxmlformats.org/officeDocument/2006/relationships/hyperlink" Target="http://es.wikipedia.org/wiki/Mercado" TargetMode="External"/><Relationship Id="rId36" Type="http://schemas.openxmlformats.org/officeDocument/2006/relationships/image" Target="media/image7.emf"/><Relationship Id="rId49" Type="http://schemas.openxmlformats.org/officeDocument/2006/relationships/image" Target="media/image16.png"/><Relationship Id="rId57" Type="http://schemas.openxmlformats.org/officeDocument/2006/relationships/image" Target="media/image24.emf"/><Relationship Id="rId61" Type="http://schemas.openxmlformats.org/officeDocument/2006/relationships/image" Target="media/image28.emf"/><Relationship Id="rId10" Type="http://schemas.openxmlformats.org/officeDocument/2006/relationships/hyperlink" Target="http://www.economia48.com/spa/d/pago/pago.htm" TargetMode="External"/><Relationship Id="rId19" Type="http://schemas.openxmlformats.org/officeDocument/2006/relationships/hyperlink" Target="http://www.monografias.com/trabajos15/valoracion/valoracion.shtml" TargetMode="External"/><Relationship Id="rId31" Type="http://schemas.openxmlformats.org/officeDocument/2006/relationships/diagramData" Target="diagrams/data1.xml"/><Relationship Id="rId44" Type="http://schemas.openxmlformats.org/officeDocument/2006/relationships/diagramData" Target="diagrams/data2.xml"/><Relationship Id="rId52" Type="http://schemas.openxmlformats.org/officeDocument/2006/relationships/image" Target="media/image19.emf"/><Relationship Id="rId60"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hyperlink" Target="http://www.economia48.com/spa/d/obligaciones/obligaciones.htm" TargetMode="External"/><Relationship Id="rId14" Type="http://schemas.openxmlformats.org/officeDocument/2006/relationships/hyperlink" Target="http://www.monografias.com/trabajos5/cuentas/cuentas.shtml" TargetMode="External"/><Relationship Id="rId22" Type="http://schemas.openxmlformats.org/officeDocument/2006/relationships/image" Target="media/image5.jpeg"/><Relationship Id="rId27" Type="http://schemas.openxmlformats.org/officeDocument/2006/relationships/hyperlink" Target="http://es.wikipedia.org/wiki/Servicio_(econom%C3%ADa)" TargetMode="External"/><Relationship Id="rId30" Type="http://schemas.openxmlformats.org/officeDocument/2006/relationships/hyperlink" Target="http://es.wikipedia.org/wiki/Demanda_(econom%C3%ADa)" TargetMode="External"/><Relationship Id="rId35" Type="http://schemas.openxmlformats.org/officeDocument/2006/relationships/footer" Target="footer2.xml"/><Relationship Id="rId43" Type="http://schemas.openxmlformats.org/officeDocument/2006/relationships/image" Target="media/image14.emf"/><Relationship Id="rId48" Type="http://schemas.openxmlformats.org/officeDocument/2006/relationships/image" Target="media/image15.png"/><Relationship Id="rId56" Type="http://schemas.openxmlformats.org/officeDocument/2006/relationships/image" Target="media/image23.emf"/><Relationship Id="rId8" Type="http://schemas.openxmlformats.org/officeDocument/2006/relationships/hyperlink" Target="http://www.monografias.com/trabajos15/financiamiento/financiamiento.shtml" TargetMode="External"/><Relationship Id="rId51" Type="http://schemas.openxmlformats.org/officeDocument/2006/relationships/image" Target="media/image18.emf"/><Relationship Id="rId3" Type="http://schemas.openxmlformats.org/officeDocument/2006/relationships/styles" Target="styles.xml"/><Relationship Id="rId12" Type="http://schemas.openxmlformats.org/officeDocument/2006/relationships/hyperlink" Target="http://www.monografias.com/trabajos11/contabm/contabm.shtml" TargetMode="External"/><Relationship Id="rId17" Type="http://schemas.openxmlformats.org/officeDocument/2006/relationships/hyperlink" Target="http://www.monografias.com/trabajos7/impu/impu.shtml" TargetMode="External"/><Relationship Id="rId25" Type="http://schemas.openxmlformats.org/officeDocument/2006/relationships/hyperlink" Target="http://es.wikipedia.org/wiki/Libertad" TargetMode="External"/><Relationship Id="rId33" Type="http://schemas.openxmlformats.org/officeDocument/2006/relationships/diagramQuickStyle" Target="diagrams/quickStyle1.xml"/><Relationship Id="rId38" Type="http://schemas.openxmlformats.org/officeDocument/2006/relationships/image" Target="media/image9.emf"/><Relationship Id="rId46" Type="http://schemas.openxmlformats.org/officeDocument/2006/relationships/diagramQuickStyle" Target="diagrams/quickStyle2.xml"/><Relationship Id="rId59" Type="http://schemas.openxmlformats.org/officeDocument/2006/relationships/image" Target="media/image26.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9C40726-E00C-48A5-9CC8-46D202783A78}" type="doc">
      <dgm:prSet loTypeId="urn:microsoft.com/office/officeart/2005/8/layout/orgChart1" loCatId="hierarchy" qsTypeId="urn:microsoft.com/office/officeart/2005/8/quickstyle/simple1" qsCatId="simple" csTypeId="urn:microsoft.com/office/officeart/2005/8/colors/colorful4" csCatId="colorful" phldr="1"/>
      <dgm:spPr/>
      <dgm:t>
        <a:bodyPr/>
        <a:lstStyle/>
        <a:p>
          <a:endParaRPr lang="es-EC"/>
        </a:p>
      </dgm:t>
    </dgm:pt>
    <dgm:pt modelId="{090CD198-9F06-4D71-A0CB-1474BFE4F8D6}">
      <dgm:prSet phldrT="[Texto]" custT="1"/>
      <dgm:spPr/>
      <dgm:t>
        <a:bodyPr/>
        <a:lstStyle/>
        <a:p>
          <a:pPr algn="ctr"/>
          <a:r>
            <a:rPr lang="es-EC" sz="1200">
              <a:solidFill>
                <a:sysClr val="windowText" lastClr="000000"/>
              </a:solidFill>
              <a:latin typeface="Times New Roman" pitchFamily="18" charset="0"/>
              <a:cs typeface="Times New Roman" pitchFamily="18" charset="0"/>
            </a:rPr>
            <a:t>Gerente general  </a:t>
          </a:r>
        </a:p>
      </dgm:t>
    </dgm:pt>
    <dgm:pt modelId="{103B4DB7-31A0-4C6B-9096-21F5E7F42A61}" type="parTrans" cxnId="{A9FE67F1-7DA0-4369-BD9F-AC99F75C52BC}">
      <dgm:prSet/>
      <dgm:spPr/>
      <dgm:t>
        <a:bodyPr/>
        <a:lstStyle/>
        <a:p>
          <a:pPr algn="ctr"/>
          <a:endParaRPr lang="es-EC"/>
        </a:p>
      </dgm:t>
    </dgm:pt>
    <dgm:pt modelId="{6089D015-AB04-4C56-A9C7-62C1D96ACD15}" type="sibTrans" cxnId="{A9FE67F1-7DA0-4369-BD9F-AC99F75C52BC}">
      <dgm:prSet/>
      <dgm:spPr/>
      <dgm:t>
        <a:bodyPr/>
        <a:lstStyle/>
        <a:p>
          <a:pPr algn="ctr"/>
          <a:endParaRPr lang="es-EC"/>
        </a:p>
      </dgm:t>
    </dgm:pt>
    <dgm:pt modelId="{E59000A1-5731-44D2-869D-903EBF8640BF}">
      <dgm:prSet phldrT="[Texto]" custT="1"/>
      <dgm:spPr/>
      <dgm:t>
        <a:bodyPr/>
        <a:lstStyle/>
        <a:p>
          <a:pPr algn="ctr"/>
          <a:r>
            <a:rPr lang="es-EC" sz="1200">
              <a:solidFill>
                <a:sysClr val="windowText" lastClr="000000"/>
              </a:solidFill>
              <a:latin typeface="Times New Roman" pitchFamily="18" charset="0"/>
              <a:cs typeface="Times New Roman" pitchFamily="18" charset="0"/>
            </a:rPr>
            <a:t>Recursos humanos</a:t>
          </a:r>
        </a:p>
      </dgm:t>
    </dgm:pt>
    <dgm:pt modelId="{8025DE99-74DE-4C26-8002-3F6DAA770B1B}" type="parTrans" cxnId="{4043303D-6C7E-4F1D-90DF-35DCF50E874F}">
      <dgm:prSet/>
      <dgm:spPr/>
      <dgm:t>
        <a:bodyPr/>
        <a:lstStyle/>
        <a:p>
          <a:pPr algn="ctr"/>
          <a:endParaRPr lang="es-EC"/>
        </a:p>
      </dgm:t>
    </dgm:pt>
    <dgm:pt modelId="{E7C77530-DB78-492B-92F8-713E266F8A55}" type="sibTrans" cxnId="{4043303D-6C7E-4F1D-90DF-35DCF50E874F}">
      <dgm:prSet/>
      <dgm:spPr/>
      <dgm:t>
        <a:bodyPr/>
        <a:lstStyle/>
        <a:p>
          <a:pPr algn="ctr"/>
          <a:endParaRPr lang="es-EC"/>
        </a:p>
      </dgm:t>
    </dgm:pt>
    <dgm:pt modelId="{2D4F522A-FA1F-4B44-A735-0C2B15088348}">
      <dgm:prSet custT="1"/>
      <dgm:spPr/>
      <dgm:t>
        <a:bodyPr/>
        <a:lstStyle/>
        <a:p>
          <a:pPr algn="ctr"/>
          <a:r>
            <a:rPr lang="es-EC" sz="1200">
              <a:solidFill>
                <a:sysClr val="windowText" lastClr="000000"/>
              </a:solidFill>
              <a:latin typeface="Times New Roman" pitchFamily="18" charset="0"/>
              <a:cs typeface="Times New Roman" pitchFamily="18" charset="0"/>
            </a:rPr>
            <a:t>Financiero y contable</a:t>
          </a:r>
        </a:p>
      </dgm:t>
    </dgm:pt>
    <dgm:pt modelId="{98A363BB-C8C5-427C-8F5A-19B1B5D53ADB}" type="sibTrans" cxnId="{1F29913D-9A60-4C38-B6F4-36671835AA1D}">
      <dgm:prSet/>
      <dgm:spPr/>
      <dgm:t>
        <a:bodyPr/>
        <a:lstStyle/>
        <a:p>
          <a:pPr algn="ctr"/>
          <a:endParaRPr lang="es-EC"/>
        </a:p>
      </dgm:t>
    </dgm:pt>
    <dgm:pt modelId="{EC9E1541-7D88-47E7-84B3-0B2EDA49077E}" type="parTrans" cxnId="{1F29913D-9A60-4C38-B6F4-36671835AA1D}">
      <dgm:prSet/>
      <dgm:spPr/>
      <dgm:t>
        <a:bodyPr/>
        <a:lstStyle/>
        <a:p>
          <a:pPr algn="ctr"/>
          <a:endParaRPr lang="es-EC"/>
        </a:p>
      </dgm:t>
    </dgm:pt>
    <dgm:pt modelId="{0BCA1B42-C754-4F16-8A79-05CC6541793F}">
      <dgm:prSet custT="1"/>
      <dgm:spPr/>
      <dgm:t>
        <a:bodyPr/>
        <a:lstStyle/>
        <a:p>
          <a:pPr algn="ctr"/>
          <a:r>
            <a:rPr lang="es-EC" sz="1200">
              <a:solidFill>
                <a:sysClr val="windowText" lastClr="000000"/>
              </a:solidFill>
              <a:latin typeface="Times New Roman" pitchFamily="18" charset="0"/>
              <a:cs typeface="Times New Roman" pitchFamily="18" charset="0"/>
            </a:rPr>
            <a:t>Colector</a:t>
          </a:r>
        </a:p>
      </dgm:t>
    </dgm:pt>
    <dgm:pt modelId="{8379A626-5A46-47CD-9C10-54EAFC217885}" type="parTrans" cxnId="{B7B3A600-CE4D-4C2F-A2B6-93407A92E5FF}">
      <dgm:prSet/>
      <dgm:spPr/>
      <dgm:t>
        <a:bodyPr/>
        <a:lstStyle/>
        <a:p>
          <a:endParaRPr lang="es-EC"/>
        </a:p>
      </dgm:t>
    </dgm:pt>
    <dgm:pt modelId="{873F09A3-1524-4760-A720-C1DFF57E18B0}" type="sibTrans" cxnId="{B7B3A600-CE4D-4C2F-A2B6-93407A92E5FF}">
      <dgm:prSet/>
      <dgm:spPr/>
      <dgm:t>
        <a:bodyPr/>
        <a:lstStyle/>
        <a:p>
          <a:endParaRPr lang="es-EC"/>
        </a:p>
      </dgm:t>
    </dgm:pt>
    <dgm:pt modelId="{AFFB2765-6329-469F-BA2E-E7B56A765D5F}">
      <dgm:prSet custT="1"/>
      <dgm:spPr/>
      <dgm:t>
        <a:bodyPr/>
        <a:lstStyle/>
        <a:p>
          <a:pPr algn="ctr"/>
          <a:r>
            <a:rPr lang="es-EC" sz="1200">
              <a:solidFill>
                <a:sysClr val="windowText" lastClr="000000"/>
              </a:solidFill>
              <a:latin typeface="Times New Roman" pitchFamily="18" charset="0"/>
              <a:cs typeface="Times New Roman" pitchFamily="18" charset="0"/>
            </a:rPr>
            <a:t>Contador</a:t>
          </a:r>
        </a:p>
      </dgm:t>
    </dgm:pt>
    <dgm:pt modelId="{941362FD-8CC7-480E-89B3-81AA43553927}" type="parTrans" cxnId="{49F7C4EC-66BF-42BF-ACC3-40F8B47396F5}">
      <dgm:prSet/>
      <dgm:spPr/>
      <dgm:t>
        <a:bodyPr/>
        <a:lstStyle/>
        <a:p>
          <a:endParaRPr lang="es-EC"/>
        </a:p>
      </dgm:t>
    </dgm:pt>
    <dgm:pt modelId="{CDAA2173-67F1-4AAC-AE76-6EE94BD92944}" type="sibTrans" cxnId="{49F7C4EC-66BF-42BF-ACC3-40F8B47396F5}">
      <dgm:prSet/>
      <dgm:spPr/>
      <dgm:t>
        <a:bodyPr/>
        <a:lstStyle/>
        <a:p>
          <a:endParaRPr lang="es-EC"/>
        </a:p>
      </dgm:t>
    </dgm:pt>
    <dgm:pt modelId="{76A39395-BE45-4868-BA4B-5F191B633B37}">
      <dgm:prSet custT="1"/>
      <dgm:spPr/>
      <dgm:t>
        <a:bodyPr/>
        <a:lstStyle/>
        <a:p>
          <a:pPr algn="ctr"/>
          <a:r>
            <a:rPr lang="es-EC" sz="1200">
              <a:solidFill>
                <a:sysClr val="windowText" lastClr="000000"/>
              </a:solidFill>
              <a:latin typeface="Times New Roman" pitchFamily="18" charset="0"/>
              <a:cs typeface="Times New Roman" pitchFamily="18" charset="0"/>
            </a:rPr>
            <a:t>Atención al cliente</a:t>
          </a:r>
        </a:p>
      </dgm:t>
    </dgm:pt>
    <dgm:pt modelId="{C3A4280F-CA32-40E2-9896-5D88A101FCE5}" type="parTrans" cxnId="{9F9A3F64-9A24-4C3D-BD61-4B3D27A31210}">
      <dgm:prSet/>
      <dgm:spPr/>
      <dgm:t>
        <a:bodyPr/>
        <a:lstStyle/>
        <a:p>
          <a:endParaRPr lang="es-EC"/>
        </a:p>
      </dgm:t>
    </dgm:pt>
    <dgm:pt modelId="{E45877BE-2CAA-4503-9D93-1B2E578385C1}" type="sibTrans" cxnId="{9F9A3F64-9A24-4C3D-BD61-4B3D27A31210}">
      <dgm:prSet/>
      <dgm:spPr/>
      <dgm:t>
        <a:bodyPr/>
        <a:lstStyle/>
        <a:p>
          <a:endParaRPr lang="es-EC"/>
        </a:p>
      </dgm:t>
    </dgm:pt>
    <dgm:pt modelId="{203A0D93-707E-4B9C-9DF9-C1A39462B479}" type="pres">
      <dgm:prSet presAssocID="{49C40726-E00C-48A5-9CC8-46D202783A78}" presName="hierChild1" presStyleCnt="0">
        <dgm:presLayoutVars>
          <dgm:orgChart val="1"/>
          <dgm:chPref val="1"/>
          <dgm:dir/>
          <dgm:animOne val="branch"/>
          <dgm:animLvl val="lvl"/>
          <dgm:resizeHandles/>
        </dgm:presLayoutVars>
      </dgm:prSet>
      <dgm:spPr/>
      <dgm:t>
        <a:bodyPr/>
        <a:lstStyle/>
        <a:p>
          <a:endParaRPr lang="es-EC"/>
        </a:p>
      </dgm:t>
    </dgm:pt>
    <dgm:pt modelId="{F91B7E92-25EF-4917-91DD-EC0042C96275}" type="pres">
      <dgm:prSet presAssocID="{090CD198-9F06-4D71-A0CB-1474BFE4F8D6}" presName="hierRoot1" presStyleCnt="0">
        <dgm:presLayoutVars>
          <dgm:hierBranch val="init"/>
        </dgm:presLayoutVars>
      </dgm:prSet>
      <dgm:spPr/>
    </dgm:pt>
    <dgm:pt modelId="{4055FB7B-348E-46F0-92C7-F3AA3FB866D0}" type="pres">
      <dgm:prSet presAssocID="{090CD198-9F06-4D71-A0CB-1474BFE4F8D6}" presName="rootComposite1" presStyleCnt="0"/>
      <dgm:spPr/>
    </dgm:pt>
    <dgm:pt modelId="{44CB32C5-C9D6-4B8A-8146-3E5EF40ABD34}" type="pres">
      <dgm:prSet presAssocID="{090CD198-9F06-4D71-A0CB-1474BFE4F8D6}" presName="rootText1" presStyleLbl="node0" presStyleIdx="0" presStyleCnt="1">
        <dgm:presLayoutVars>
          <dgm:chPref val="3"/>
        </dgm:presLayoutVars>
      </dgm:prSet>
      <dgm:spPr/>
      <dgm:t>
        <a:bodyPr/>
        <a:lstStyle/>
        <a:p>
          <a:endParaRPr lang="es-EC"/>
        </a:p>
      </dgm:t>
    </dgm:pt>
    <dgm:pt modelId="{44362AE4-5B5E-401E-BDA9-CFAEE54D42AA}" type="pres">
      <dgm:prSet presAssocID="{090CD198-9F06-4D71-A0CB-1474BFE4F8D6}" presName="rootConnector1" presStyleLbl="node1" presStyleIdx="0" presStyleCnt="0"/>
      <dgm:spPr/>
      <dgm:t>
        <a:bodyPr/>
        <a:lstStyle/>
        <a:p>
          <a:endParaRPr lang="es-EC"/>
        </a:p>
      </dgm:t>
    </dgm:pt>
    <dgm:pt modelId="{C716D3FA-4B8C-4CAF-B18E-A8ADA29505F1}" type="pres">
      <dgm:prSet presAssocID="{090CD198-9F06-4D71-A0CB-1474BFE4F8D6}" presName="hierChild2" presStyleCnt="0"/>
      <dgm:spPr/>
    </dgm:pt>
    <dgm:pt modelId="{A7188899-3DB1-4FDE-9A96-C83A445E2F21}" type="pres">
      <dgm:prSet presAssocID="{EC9E1541-7D88-47E7-84B3-0B2EDA49077E}" presName="Name37" presStyleLbl="parChTrans1D2" presStyleIdx="0" presStyleCnt="2"/>
      <dgm:spPr/>
      <dgm:t>
        <a:bodyPr/>
        <a:lstStyle/>
        <a:p>
          <a:endParaRPr lang="es-EC"/>
        </a:p>
      </dgm:t>
    </dgm:pt>
    <dgm:pt modelId="{36788D6B-2B51-413B-A475-4B72D518D478}" type="pres">
      <dgm:prSet presAssocID="{2D4F522A-FA1F-4B44-A735-0C2B15088348}" presName="hierRoot2" presStyleCnt="0">
        <dgm:presLayoutVars>
          <dgm:hierBranch val="init"/>
        </dgm:presLayoutVars>
      </dgm:prSet>
      <dgm:spPr/>
    </dgm:pt>
    <dgm:pt modelId="{DC3F1611-9803-4C47-929D-A2AB4A318C7D}" type="pres">
      <dgm:prSet presAssocID="{2D4F522A-FA1F-4B44-A735-0C2B15088348}" presName="rootComposite" presStyleCnt="0"/>
      <dgm:spPr/>
    </dgm:pt>
    <dgm:pt modelId="{9E3B42DD-1D28-4843-80F3-BB9CAED30890}" type="pres">
      <dgm:prSet presAssocID="{2D4F522A-FA1F-4B44-A735-0C2B15088348}" presName="rootText" presStyleLbl="node2" presStyleIdx="0" presStyleCnt="2">
        <dgm:presLayoutVars>
          <dgm:chPref val="3"/>
        </dgm:presLayoutVars>
      </dgm:prSet>
      <dgm:spPr/>
      <dgm:t>
        <a:bodyPr/>
        <a:lstStyle/>
        <a:p>
          <a:endParaRPr lang="es-EC"/>
        </a:p>
      </dgm:t>
    </dgm:pt>
    <dgm:pt modelId="{3D864D5E-E971-411E-A7AA-B9C43FC71FBA}" type="pres">
      <dgm:prSet presAssocID="{2D4F522A-FA1F-4B44-A735-0C2B15088348}" presName="rootConnector" presStyleLbl="node2" presStyleIdx="0" presStyleCnt="2"/>
      <dgm:spPr/>
      <dgm:t>
        <a:bodyPr/>
        <a:lstStyle/>
        <a:p>
          <a:endParaRPr lang="es-EC"/>
        </a:p>
      </dgm:t>
    </dgm:pt>
    <dgm:pt modelId="{C3DF7857-412B-4C7B-A905-5D9AA13C48EF}" type="pres">
      <dgm:prSet presAssocID="{2D4F522A-FA1F-4B44-A735-0C2B15088348}" presName="hierChild4" presStyleCnt="0"/>
      <dgm:spPr/>
    </dgm:pt>
    <dgm:pt modelId="{F793EAD1-5653-46A3-BD99-C1FBB374534B}" type="pres">
      <dgm:prSet presAssocID="{8379A626-5A46-47CD-9C10-54EAFC217885}" presName="Name37" presStyleLbl="parChTrans1D3" presStyleIdx="0" presStyleCnt="3"/>
      <dgm:spPr/>
      <dgm:t>
        <a:bodyPr/>
        <a:lstStyle/>
        <a:p>
          <a:endParaRPr lang="es-EC"/>
        </a:p>
      </dgm:t>
    </dgm:pt>
    <dgm:pt modelId="{8E2B4E1A-95A0-40DC-882B-D83516970436}" type="pres">
      <dgm:prSet presAssocID="{0BCA1B42-C754-4F16-8A79-05CC6541793F}" presName="hierRoot2" presStyleCnt="0">
        <dgm:presLayoutVars>
          <dgm:hierBranch val="init"/>
        </dgm:presLayoutVars>
      </dgm:prSet>
      <dgm:spPr/>
    </dgm:pt>
    <dgm:pt modelId="{F93D376C-9594-488B-AEE2-96643B997486}" type="pres">
      <dgm:prSet presAssocID="{0BCA1B42-C754-4F16-8A79-05CC6541793F}" presName="rootComposite" presStyleCnt="0"/>
      <dgm:spPr/>
    </dgm:pt>
    <dgm:pt modelId="{901B50AF-66A2-4472-B0AD-B741BEE1D980}" type="pres">
      <dgm:prSet presAssocID="{0BCA1B42-C754-4F16-8A79-05CC6541793F}" presName="rootText" presStyleLbl="node3" presStyleIdx="0" presStyleCnt="3">
        <dgm:presLayoutVars>
          <dgm:chPref val="3"/>
        </dgm:presLayoutVars>
      </dgm:prSet>
      <dgm:spPr/>
      <dgm:t>
        <a:bodyPr/>
        <a:lstStyle/>
        <a:p>
          <a:endParaRPr lang="es-EC"/>
        </a:p>
      </dgm:t>
    </dgm:pt>
    <dgm:pt modelId="{21DA14BB-1503-4D0B-AB5E-FD70A744DDB5}" type="pres">
      <dgm:prSet presAssocID="{0BCA1B42-C754-4F16-8A79-05CC6541793F}" presName="rootConnector" presStyleLbl="node3" presStyleIdx="0" presStyleCnt="3"/>
      <dgm:spPr/>
      <dgm:t>
        <a:bodyPr/>
        <a:lstStyle/>
        <a:p>
          <a:endParaRPr lang="es-EC"/>
        </a:p>
      </dgm:t>
    </dgm:pt>
    <dgm:pt modelId="{81573A2C-949A-4C71-A965-BE38032F90C4}" type="pres">
      <dgm:prSet presAssocID="{0BCA1B42-C754-4F16-8A79-05CC6541793F}" presName="hierChild4" presStyleCnt="0"/>
      <dgm:spPr/>
    </dgm:pt>
    <dgm:pt modelId="{53D333BA-BEB1-4082-B064-954B2A834F08}" type="pres">
      <dgm:prSet presAssocID="{0BCA1B42-C754-4F16-8A79-05CC6541793F}" presName="hierChild5" presStyleCnt="0"/>
      <dgm:spPr/>
    </dgm:pt>
    <dgm:pt modelId="{CFB0FCB7-8214-4C88-AF9E-D77BA5293337}" type="pres">
      <dgm:prSet presAssocID="{941362FD-8CC7-480E-89B3-81AA43553927}" presName="Name37" presStyleLbl="parChTrans1D3" presStyleIdx="1" presStyleCnt="3"/>
      <dgm:spPr/>
      <dgm:t>
        <a:bodyPr/>
        <a:lstStyle/>
        <a:p>
          <a:endParaRPr lang="es-EC"/>
        </a:p>
      </dgm:t>
    </dgm:pt>
    <dgm:pt modelId="{E6B33083-6EB5-4482-8D6F-C9CCC9B111CD}" type="pres">
      <dgm:prSet presAssocID="{AFFB2765-6329-469F-BA2E-E7B56A765D5F}" presName="hierRoot2" presStyleCnt="0">
        <dgm:presLayoutVars>
          <dgm:hierBranch val="init"/>
        </dgm:presLayoutVars>
      </dgm:prSet>
      <dgm:spPr/>
    </dgm:pt>
    <dgm:pt modelId="{114A820C-1638-4C34-9F10-0E77ABE1FC72}" type="pres">
      <dgm:prSet presAssocID="{AFFB2765-6329-469F-BA2E-E7B56A765D5F}" presName="rootComposite" presStyleCnt="0"/>
      <dgm:spPr/>
    </dgm:pt>
    <dgm:pt modelId="{472BF536-76C4-40AF-A41B-7F61A3D28CB0}" type="pres">
      <dgm:prSet presAssocID="{AFFB2765-6329-469F-BA2E-E7B56A765D5F}" presName="rootText" presStyleLbl="node3" presStyleIdx="1" presStyleCnt="3">
        <dgm:presLayoutVars>
          <dgm:chPref val="3"/>
        </dgm:presLayoutVars>
      </dgm:prSet>
      <dgm:spPr/>
      <dgm:t>
        <a:bodyPr/>
        <a:lstStyle/>
        <a:p>
          <a:endParaRPr lang="es-EC"/>
        </a:p>
      </dgm:t>
    </dgm:pt>
    <dgm:pt modelId="{AC4CF9EE-6393-4CAC-BBCA-84449282A598}" type="pres">
      <dgm:prSet presAssocID="{AFFB2765-6329-469F-BA2E-E7B56A765D5F}" presName="rootConnector" presStyleLbl="node3" presStyleIdx="1" presStyleCnt="3"/>
      <dgm:spPr/>
      <dgm:t>
        <a:bodyPr/>
        <a:lstStyle/>
        <a:p>
          <a:endParaRPr lang="es-EC"/>
        </a:p>
      </dgm:t>
    </dgm:pt>
    <dgm:pt modelId="{5F8656E0-29AD-4716-8730-1E6ACD4CB2EF}" type="pres">
      <dgm:prSet presAssocID="{AFFB2765-6329-469F-BA2E-E7B56A765D5F}" presName="hierChild4" presStyleCnt="0"/>
      <dgm:spPr/>
    </dgm:pt>
    <dgm:pt modelId="{0D0B6D8B-E1D7-464F-A12C-28D6BC4E5D74}" type="pres">
      <dgm:prSet presAssocID="{AFFB2765-6329-469F-BA2E-E7B56A765D5F}" presName="hierChild5" presStyleCnt="0"/>
      <dgm:spPr/>
    </dgm:pt>
    <dgm:pt modelId="{C04EC90E-0522-43CD-826D-47E2DA552188}" type="pres">
      <dgm:prSet presAssocID="{2D4F522A-FA1F-4B44-A735-0C2B15088348}" presName="hierChild5" presStyleCnt="0"/>
      <dgm:spPr/>
    </dgm:pt>
    <dgm:pt modelId="{F223C660-8A0C-4236-8AFB-D6AC844AFC76}" type="pres">
      <dgm:prSet presAssocID="{8025DE99-74DE-4C26-8002-3F6DAA770B1B}" presName="Name37" presStyleLbl="parChTrans1D2" presStyleIdx="1" presStyleCnt="2"/>
      <dgm:spPr/>
      <dgm:t>
        <a:bodyPr/>
        <a:lstStyle/>
        <a:p>
          <a:endParaRPr lang="es-EC"/>
        </a:p>
      </dgm:t>
    </dgm:pt>
    <dgm:pt modelId="{4F1E53F7-A42A-428E-B7C9-217D4891A7B1}" type="pres">
      <dgm:prSet presAssocID="{E59000A1-5731-44D2-869D-903EBF8640BF}" presName="hierRoot2" presStyleCnt="0">
        <dgm:presLayoutVars>
          <dgm:hierBranch val="init"/>
        </dgm:presLayoutVars>
      </dgm:prSet>
      <dgm:spPr/>
    </dgm:pt>
    <dgm:pt modelId="{B663489D-CEBF-4BA6-9CB1-CEC5BB93317B}" type="pres">
      <dgm:prSet presAssocID="{E59000A1-5731-44D2-869D-903EBF8640BF}" presName="rootComposite" presStyleCnt="0"/>
      <dgm:spPr/>
    </dgm:pt>
    <dgm:pt modelId="{5F817B82-E38E-4BEA-84CC-B2FFEB74ADB9}" type="pres">
      <dgm:prSet presAssocID="{E59000A1-5731-44D2-869D-903EBF8640BF}" presName="rootText" presStyleLbl="node2" presStyleIdx="1" presStyleCnt="2">
        <dgm:presLayoutVars>
          <dgm:chPref val="3"/>
        </dgm:presLayoutVars>
      </dgm:prSet>
      <dgm:spPr/>
      <dgm:t>
        <a:bodyPr/>
        <a:lstStyle/>
        <a:p>
          <a:endParaRPr lang="es-EC"/>
        </a:p>
      </dgm:t>
    </dgm:pt>
    <dgm:pt modelId="{026E37F3-8997-48FC-953A-956C148C8049}" type="pres">
      <dgm:prSet presAssocID="{E59000A1-5731-44D2-869D-903EBF8640BF}" presName="rootConnector" presStyleLbl="node2" presStyleIdx="1" presStyleCnt="2"/>
      <dgm:spPr/>
      <dgm:t>
        <a:bodyPr/>
        <a:lstStyle/>
        <a:p>
          <a:endParaRPr lang="es-EC"/>
        </a:p>
      </dgm:t>
    </dgm:pt>
    <dgm:pt modelId="{DE44D705-DE03-47D8-BFC7-CF10C9AE2361}" type="pres">
      <dgm:prSet presAssocID="{E59000A1-5731-44D2-869D-903EBF8640BF}" presName="hierChild4" presStyleCnt="0"/>
      <dgm:spPr/>
    </dgm:pt>
    <dgm:pt modelId="{67BB9A37-DC33-4965-B799-D5E676AD72DA}" type="pres">
      <dgm:prSet presAssocID="{C3A4280F-CA32-40E2-9896-5D88A101FCE5}" presName="Name37" presStyleLbl="parChTrans1D3" presStyleIdx="2" presStyleCnt="3"/>
      <dgm:spPr/>
      <dgm:t>
        <a:bodyPr/>
        <a:lstStyle/>
        <a:p>
          <a:endParaRPr lang="es-EC"/>
        </a:p>
      </dgm:t>
    </dgm:pt>
    <dgm:pt modelId="{07C3C816-180F-47FD-A944-D05F8DE0E54F}" type="pres">
      <dgm:prSet presAssocID="{76A39395-BE45-4868-BA4B-5F191B633B37}" presName="hierRoot2" presStyleCnt="0">
        <dgm:presLayoutVars>
          <dgm:hierBranch val="init"/>
        </dgm:presLayoutVars>
      </dgm:prSet>
      <dgm:spPr/>
    </dgm:pt>
    <dgm:pt modelId="{B84FD2C2-1743-49D5-992E-50C916FB41EE}" type="pres">
      <dgm:prSet presAssocID="{76A39395-BE45-4868-BA4B-5F191B633B37}" presName="rootComposite" presStyleCnt="0"/>
      <dgm:spPr/>
    </dgm:pt>
    <dgm:pt modelId="{08D07B85-651D-4FCF-BE60-0919D9022A45}" type="pres">
      <dgm:prSet presAssocID="{76A39395-BE45-4868-BA4B-5F191B633B37}" presName="rootText" presStyleLbl="node3" presStyleIdx="2" presStyleCnt="3">
        <dgm:presLayoutVars>
          <dgm:chPref val="3"/>
        </dgm:presLayoutVars>
      </dgm:prSet>
      <dgm:spPr/>
      <dgm:t>
        <a:bodyPr/>
        <a:lstStyle/>
        <a:p>
          <a:endParaRPr lang="es-EC"/>
        </a:p>
      </dgm:t>
    </dgm:pt>
    <dgm:pt modelId="{3330993D-EF6A-4EB6-8DF1-5EDBB4E8D07A}" type="pres">
      <dgm:prSet presAssocID="{76A39395-BE45-4868-BA4B-5F191B633B37}" presName="rootConnector" presStyleLbl="node3" presStyleIdx="2" presStyleCnt="3"/>
      <dgm:spPr/>
      <dgm:t>
        <a:bodyPr/>
        <a:lstStyle/>
        <a:p>
          <a:endParaRPr lang="es-EC"/>
        </a:p>
      </dgm:t>
    </dgm:pt>
    <dgm:pt modelId="{C8717DB1-42B3-4531-93BB-68B6308875A1}" type="pres">
      <dgm:prSet presAssocID="{76A39395-BE45-4868-BA4B-5F191B633B37}" presName="hierChild4" presStyleCnt="0"/>
      <dgm:spPr/>
    </dgm:pt>
    <dgm:pt modelId="{63ED2286-9B13-4857-AC7A-692C8234D53B}" type="pres">
      <dgm:prSet presAssocID="{76A39395-BE45-4868-BA4B-5F191B633B37}" presName="hierChild5" presStyleCnt="0"/>
      <dgm:spPr/>
    </dgm:pt>
    <dgm:pt modelId="{D544C269-1E4F-451F-B366-C172225DEB85}" type="pres">
      <dgm:prSet presAssocID="{E59000A1-5731-44D2-869D-903EBF8640BF}" presName="hierChild5" presStyleCnt="0"/>
      <dgm:spPr/>
    </dgm:pt>
    <dgm:pt modelId="{29370393-C9B7-41FA-97EF-A9E9C9B530A3}" type="pres">
      <dgm:prSet presAssocID="{090CD198-9F06-4D71-A0CB-1474BFE4F8D6}" presName="hierChild3" presStyleCnt="0"/>
      <dgm:spPr/>
    </dgm:pt>
  </dgm:ptLst>
  <dgm:cxnLst>
    <dgm:cxn modelId="{AA6DBE6A-C31A-42FA-B2B3-776F39A8AC88}" type="presOf" srcId="{090CD198-9F06-4D71-A0CB-1474BFE4F8D6}" destId="{44362AE4-5B5E-401E-BDA9-CFAEE54D42AA}" srcOrd="1" destOrd="0" presId="urn:microsoft.com/office/officeart/2005/8/layout/orgChart1"/>
    <dgm:cxn modelId="{E8EE4148-C498-49BA-9470-AEEE8EE20F92}" type="presOf" srcId="{2D4F522A-FA1F-4B44-A735-0C2B15088348}" destId="{9E3B42DD-1D28-4843-80F3-BB9CAED30890}" srcOrd="0" destOrd="0" presId="urn:microsoft.com/office/officeart/2005/8/layout/orgChart1"/>
    <dgm:cxn modelId="{A58CC1A4-8186-4BF9-8852-D4228203B0CE}" type="presOf" srcId="{941362FD-8CC7-480E-89B3-81AA43553927}" destId="{CFB0FCB7-8214-4C88-AF9E-D77BA5293337}" srcOrd="0" destOrd="0" presId="urn:microsoft.com/office/officeart/2005/8/layout/orgChart1"/>
    <dgm:cxn modelId="{ADD0AC41-5A28-449B-9725-72DC63A39FBB}" type="presOf" srcId="{76A39395-BE45-4868-BA4B-5F191B633B37}" destId="{3330993D-EF6A-4EB6-8DF1-5EDBB4E8D07A}" srcOrd="1" destOrd="0" presId="urn:microsoft.com/office/officeart/2005/8/layout/orgChart1"/>
    <dgm:cxn modelId="{5D4E4C91-538F-44FF-A21F-5217C7D35222}" type="presOf" srcId="{AFFB2765-6329-469F-BA2E-E7B56A765D5F}" destId="{AC4CF9EE-6393-4CAC-BBCA-84449282A598}" srcOrd="1" destOrd="0" presId="urn:microsoft.com/office/officeart/2005/8/layout/orgChart1"/>
    <dgm:cxn modelId="{D93CD06B-3F0A-4D19-A92D-1FC740661863}" type="presOf" srcId="{8025DE99-74DE-4C26-8002-3F6DAA770B1B}" destId="{F223C660-8A0C-4236-8AFB-D6AC844AFC76}" srcOrd="0" destOrd="0" presId="urn:microsoft.com/office/officeart/2005/8/layout/orgChart1"/>
    <dgm:cxn modelId="{23CAAB0A-EB43-456B-B249-C98B48CEAECD}" type="presOf" srcId="{76A39395-BE45-4868-BA4B-5F191B633B37}" destId="{08D07B85-651D-4FCF-BE60-0919D9022A45}" srcOrd="0" destOrd="0" presId="urn:microsoft.com/office/officeart/2005/8/layout/orgChart1"/>
    <dgm:cxn modelId="{4043303D-6C7E-4F1D-90DF-35DCF50E874F}" srcId="{090CD198-9F06-4D71-A0CB-1474BFE4F8D6}" destId="{E59000A1-5731-44D2-869D-903EBF8640BF}" srcOrd="1" destOrd="0" parTransId="{8025DE99-74DE-4C26-8002-3F6DAA770B1B}" sibTransId="{E7C77530-DB78-492B-92F8-713E266F8A55}"/>
    <dgm:cxn modelId="{F6C33BC7-CF66-46A4-A6C2-D1F12463C7E5}" type="presOf" srcId="{0BCA1B42-C754-4F16-8A79-05CC6541793F}" destId="{21DA14BB-1503-4D0B-AB5E-FD70A744DDB5}" srcOrd="1" destOrd="0" presId="urn:microsoft.com/office/officeart/2005/8/layout/orgChart1"/>
    <dgm:cxn modelId="{85A1BE1F-C4BB-4619-8FC9-95389A60A5AA}" type="presOf" srcId="{AFFB2765-6329-469F-BA2E-E7B56A765D5F}" destId="{472BF536-76C4-40AF-A41B-7F61A3D28CB0}" srcOrd="0" destOrd="0" presId="urn:microsoft.com/office/officeart/2005/8/layout/orgChart1"/>
    <dgm:cxn modelId="{675C7239-C266-4067-A09A-7397122C8E1A}" type="presOf" srcId="{0BCA1B42-C754-4F16-8A79-05CC6541793F}" destId="{901B50AF-66A2-4472-B0AD-B741BEE1D980}" srcOrd="0" destOrd="0" presId="urn:microsoft.com/office/officeart/2005/8/layout/orgChart1"/>
    <dgm:cxn modelId="{9ACD7536-C4CF-48B9-A70C-C48E9FFE3097}" type="presOf" srcId="{49C40726-E00C-48A5-9CC8-46D202783A78}" destId="{203A0D93-707E-4B9C-9DF9-C1A39462B479}" srcOrd="0" destOrd="0" presId="urn:microsoft.com/office/officeart/2005/8/layout/orgChart1"/>
    <dgm:cxn modelId="{7545C8D3-56F6-4379-B473-6610B80DF89F}" type="presOf" srcId="{E59000A1-5731-44D2-869D-903EBF8640BF}" destId="{026E37F3-8997-48FC-953A-956C148C8049}" srcOrd="1" destOrd="0" presId="urn:microsoft.com/office/officeart/2005/8/layout/orgChart1"/>
    <dgm:cxn modelId="{61D3C8B5-099E-4CD6-B48F-2FB17FDB4948}" type="presOf" srcId="{E59000A1-5731-44D2-869D-903EBF8640BF}" destId="{5F817B82-E38E-4BEA-84CC-B2FFEB74ADB9}" srcOrd="0" destOrd="0" presId="urn:microsoft.com/office/officeart/2005/8/layout/orgChart1"/>
    <dgm:cxn modelId="{0EC20BD8-2EE5-4C24-BAD1-4EF56ED438FD}" type="presOf" srcId="{8379A626-5A46-47CD-9C10-54EAFC217885}" destId="{F793EAD1-5653-46A3-BD99-C1FBB374534B}" srcOrd="0" destOrd="0" presId="urn:microsoft.com/office/officeart/2005/8/layout/orgChart1"/>
    <dgm:cxn modelId="{B7B3A600-CE4D-4C2F-A2B6-93407A92E5FF}" srcId="{2D4F522A-FA1F-4B44-A735-0C2B15088348}" destId="{0BCA1B42-C754-4F16-8A79-05CC6541793F}" srcOrd="0" destOrd="0" parTransId="{8379A626-5A46-47CD-9C10-54EAFC217885}" sibTransId="{873F09A3-1524-4760-A720-C1DFF57E18B0}"/>
    <dgm:cxn modelId="{1F29913D-9A60-4C38-B6F4-36671835AA1D}" srcId="{090CD198-9F06-4D71-A0CB-1474BFE4F8D6}" destId="{2D4F522A-FA1F-4B44-A735-0C2B15088348}" srcOrd="0" destOrd="0" parTransId="{EC9E1541-7D88-47E7-84B3-0B2EDA49077E}" sibTransId="{98A363BB-C8C5-427C-8F5A-19B1B5D53ADB}"/>
    <dgm:cxn modelId="{536E69B7-CE5B-4CF3-B07E-C8C14DC6A30F}" type="presOf" srcId="{090CD198-9F06-4D71-A0CB-1474BFE4F8D6}" destId="{44CB32C5-C9D6-4B8A-8146-3E5EF40ABD34}" srcOrd="0" destOrd="0" presId="urn:microsoft.com/office/officeart/2005/8/layout/orgChart1"/>
    <dgm:cxn modelId="{A3562F09-A32B-421E-9D64-3B239CA765BE}" type="presOf" srcId="{EC9E1541-7D88-47E7-84B3-0B2EDA49077E}" destId="{A7188899-3DB1-4FDE-9A96-C83A445E2F21}" srcOrd="0" destOrd="0" presId="urn:microsoft.com/office/officeart/2005/8/layout/orgChart1"/>
    <dgm:cxn modelId="{A9FE67F1-7DA0-4369-BD9F-AC99F75C52BC}" srcId="{49C40726-E00C-48A5-9CC8-46D202783A78}" destId="{090CD198-9F06-4D71-A0CB-1474BFE4F8D6}" srcOrd="0" destOrd="0" parTransId="{103B4DB7-31A0-4C6B-9096-21F5E7F42A61}" sibTransId="{6089D015-AB04-4C56-A9C7-62C1D96ACD15}"/>
    <dgm:cxn modelId="{49F7C4EC-66BF-42BF-ACC3-40F8B47396F5}" srcId="{2D4F522A-FA1F-4B44-A735-0C2B15088348}" destId="{AFFB2765-6329-469F-BA2E-E7B56A765D5F}" srcOrd="1" destOrd="0" parTransId="{941362FD-8CC7-480E-89B3-81AA43553927}" sibTransId="{CDAA2173-67F1-4AAC-AE76-6EE94BD92944}"/>
    <dgm:cxn modelId="{4F138E9B-568A-40EE-9F55-5FB667807EF6}" type="presOf" srcId="{C3A4280F-CA32-40E2-9896-5D88A101FCE5}" destId="{67BB9A37-DC33-4965-B799-D5E676AD72DA}" srcOrd="0" destOrd="0" presId="urn:microsoft.com/office/officeart/2005/8/layout/orgChart1"/>
    <dgm:cxn modelId="{9F9A3F64-9A24-4C3D-BD61-4B3D27A31210}" srcId="{E59000A1-5731-44D2-869D-903EBF8640BF}" destId="{76A39395-BE45-4868-BA4B-5F191B633B37}" srcOrd="0" destOrd="0" parTransId="{C3A4280F-CA32-40E2-9896-5D88A101FCE5}" sibTransId="{E45877BE-2CAA-4503-9D93-1B2E578385C1}"/>
    <dgm:cxn modelId="{CAA3A24D-122E-429F-BD7A-9A1F565163DF}" type="presOf" srcId="{2D4F522A-FA1F-4B44-A735-0C2B15088348}" destId="{3D864D5E-E971-411E-A7AA-B9C43FC71FBA}" srcOrd="1" destOrd="0" presId="urn:microsoft.com/office/officeart/2005/8/layout/orgChart1"/>
    <dgm:cxn modelId="{D41422F9-EDB8-4052-9E3E-DBA0BBD93575}" type="presParOf" srcId="{203A0D93-707E-4B9C-9DF9-C1A39462B479}" destId="{F91B7E92-25EF-4917-91DD-EC0042C96275}" srcOrd="0" destOrd="0" presId="urn:microsoft.com/office/officeart/2005/8/layout/orgChart1"/>
    <dgm:cxn modelId="{7C5D2B12-43DD-4054-903E-03A090B59059}" type="presParOf" srcId="{F91B7E92-25EF-4917-91DD-EC0042C96275}" destId="{4055FB7B-348E-46F0-92C7-F3AA3FB866D0}" srcOrd="0" destOrd="0" presId="urn:microsoft.com/office/officeart/2005/8/layout/orgChart1"/>
    <dgm:cxn modelId="{0AC2E020-F33C-43DE-9B5D-A6188B36441A}" type="presParOf" srcId="{4055FB7B-348E-46F0-92C7-F3AA3FB866D0}" destId="{44CB32C5-C9D6-4B8A-8146-3E5EF40ABD34}" srcOrd="0" destOrd="0" presId="urn:microsoft.com/office/officeart/2005/8/layout/orgChart1"/>
    <dgm:cxn modelId="{FD8BEABF-2F8C-473E-91C6-612C0F5331A8}" type="presParOf" srcId="{4055FB7B-348E-46F0-92C7-F3AA3FB866D0}" destId="{44362AE4-5B5E-401E-BDA9-CFAEE54D42AA}" srcOrd="1" destOrd="0" presId="urn:microsoft.com/office/officeart/2005/8/layout/orgChart1"/>
    <dgm:cxn modelId="{C2B2DEA6-A0B2-48AA-93F3-51948DEDD629}" type="presParOf" srcId="{F91B7E92-25EF-4917-91DD-EC0042C96275}" destId="{C716D3FA-4B8C-4CAF-B18E-A8ADA29505F1}" srcOrd="1" destOrd="0" presId="urn:microsoft.com/office/officeart/2005/8/layout/orgChart1"/>
    <dgm:cxn modelId="{42244BD4-796E-4169-9552-38865A814FEB}" type="presParOf" srcId="{C716D3FA-4B8C-4CAF-B18E-A8ADA29505F1}" destId="{A7188899-3DB1-4FDE-9A96-C83A445E2F21}" srcOrd="0" destOrd="0" presId="urn:microsoft.com/office/officeart/2005/8/layout/orgChart1"/>
    <dgm:cxn modelId="{A66BFE23-D73B-4089-80BA-1857689301CD}" type="presParOf" srcId="{C716D3FA-4B8C-4CAF-B18E-A8ADA29505F1}" destId="{36788D6B-2B51-413B-A475-4B72D518D478}" srcOrd="1" destOrd="0" presId="urn:microsoft.com/office/officeart/2005/8/layout/orgChart1"/>
    <dgm:cxn modelId="{1F2348A0-91B0-4E8D-8F64-DC180FDA8FCA}" type="presParOf" srcId="{36788D6B-2B51-413B-A475-4B72D518D478}" destId="{DC3F1611-9803-4C47-929D-A2AB4A318C7D}" srcOrd="0" destOrd="0" presId="urn:microsoft.com/office/officeart/2005/8/layout/orgChart1"/>
    <dgm:cxn modelId="{1B30DA6E-5DA1-48E6-9AF7-3E39148A85BD}" type="presParOf" srcId="{DC3F1611-9803-4C47-929D-A2AB4A318C7D}" destId="{9E3B42DD-1D28-4843-80F3-BB9CAED30890}" srcOrd="0" destOrd="0" presId="urn:microsoft.com/office/officeart/2005/8/layout/orgChart1"/>
    <dgm:cxn modelId="{16203090-8F69-4D15-A047-8BD950C3E04D}" type="presParOf" srcId="{DC3F1611-9803-4C47-929D-A2AB4A318C7D}" destId="{3D864D5E-E971-411E-A7AA-B9C43FC71FBA}" srcOrd="1" destOrd="0" presId="urn:microsoft.com/office/officeart/2005/8/layout/orgChart1"/>
    <dgm:cxn modelId="{ACF1BC40-C4AF-4A27-BEA7-40FBA526733D}" type="presParOf" srcId="{36788D6B-2B51-413B-A475-4B72D518D478}" destId="{C3DF7857-412B-4C7B-A905-5D9AA13C48EF}" srcOrd="1" destOrd="0" presId="urn:microsoft.com/office/officeart/2005/8/layout/orgChart1"/>
    <dgm:cxn modelId="{B869CB30-86CB-40E5-AC44-3BA7FD259960}" type="presParOf" srcId="{C3DF7857-412B-4C7B-A905-5D9AA13C48EF}" destId="{F793EAD1-5653-46A3-BD99-C1FBB374534B}" srcOrd="0" destOrd="0" presId="urn:microsoft.com/office/officeart/2005/8/layout/orgChart1"/>
    <dgm:cxn modelId="{76B7BCCD-012B-4ABF-8551-533C60C47BB8}" type="presParOf" srcId="{C3DF7857-412B-4C7B-A905-5D9AA13C48EF}" destId="{8E2B4E1A-95A0-40DC-882B-D83516970436}" srcOrd="1" destOrd="0" presId="urn:microsoft.com/office/officeart/2005/8/layout/orgChart1"/>
    <dgm:cxn modelId="{8BCAA1A4-BED0-4A71-84C7-53AF06F892C5}" type="presParOf" srcId="{8E2B4E1A-95A0-40DC-882B-D83516970436}" destId="{F93D376C-9594-488B-AEE2-96643B997486}" srcOrd="0" destOrd="0" presId="urn:microsoft.com/office/officeart/2005/8/layout/orgChart1"/>
    <dgm:cxn modelId="{497CA92E-25AC-4BE8-A156-FEA7B907E836}" type="presParOf" srcId="{F93D376C-9594-488B-AEE2-96643B997486}" destId="{901B50AF-66A2-4472-B0AD-B741BEE1D980}" srcOrd="0" destOrd="0" presId="urn:microsoft.com/office/officeart/2005/8/layout/orgChart1"/>
    <dgm:cxn modelId="{23FEC0BE-6F57-412A-AEA4-9FB86EFD833D}" type="presParOf" srcId="{F93D376C-9594-488B-AEE2-96643B997486}" destId="{21DA14BB-1503-4D0B-AB5E-FD70A744DDB5}" srcOrd="1" destOrd="0" presId="urn:microsoft.com/office/officeart/2005/8/layout/orgChart1"/>
    <dgm:cxn modelId="{C374D623-A1C6-4B38-A73D-360DD227F048}" type="presParOf" srcId="{8E2B4E1A-95A0-40DC-882B-D83516970436}" destId="{81573A2C-949A-4C71-A965-BE38032F90C4}" srcOrd="1" destOrd="0" presId="urn:microsoft.com/office/officeart/2005/8/layout/orgChart1"/>
    <dgm:cxn modelId="{2706D906-DC64-40AB-8BC2-29376370A0C4}" type="presParOf" srcId="{8E2B4E1A-95A0-40DC-882B-D83516970436}" destId="{53D333BA-BEB1-4082-B064-954B2A834F08}" srcOrd="2" destOrd="0" presId="urn:microsoft.com/office/officeart/2005/8/layout/orgChart1"/>
    <dgm:cxn modelId="{CB02C572-C2CE-4EFF-A2A7-3D10000A152F}" type="presParOf" srcId="{C3DF7857-412B-4C7B-A905-5D9AA13C48EF}" destId="{CFB0FCB7-8214-4C88-AF9E-D77BA5293337}" srcOrd="2" destOrd="0" presId="urn:microsoft.com/office/officeart/2005/8/layout/orgChart1"/>
    <dgm:cxn modelId="{F744EFC5-090E-4752-8641-892C68718628}" type="presParOf" srcId="{C3DF7857-412B-4C7B-A905-5D9AA13C48EF}" destId="{E6B33083-6EB5-4482-8D6F-C9CCC9B111CD}" srcOrd="3" destOrd="0" presId="urn:microsoft.com/office/officeart/2005/8/layout/orgChart1"/>
    <dgm:cxn modelId="{F8F250A6-3BDE-4B32-ADDC-3762FE8B0B4F}" type="presParOf" srcId="{E6B33083-6EB5-4482-8D6F-C9CCC9B111CD}" destId="{114A820C-1638-4C34-9F10-0E77ABE1FC72}" srcOrd="0" destOrd="0" presId="urn:microsoft.com/office/officeart/2005/8/layout/orgChart1"/>
    <dgm:cxn modelId="{525B4437-4618-48C3-A2A5-91914A290CE9}" type="presParOf" srcId="{114A820C-1638-4C34-9F10-0E77ABE1FC72}" destId="{472BF536-76C4-40AF-A41B-7F61A3D28CB0}" srcOrd="0" destOrd="0" presId="urn:microsoft.com/office/officeart/2005/8/layout/orgChart1"/>
    <dgm:cxn modelId="{EC8CC137-2491-48E1-A87E-157BDFC86FF9}" type="presParOf" srcId="{114A820C-1638-4C34-9F10-0E77ABE1FC72}" destId="{AC4CF9EE-6393-4CAC-BBCA-84449282A598}" srcOrd="1" destOrd="0" presId="urn:microsoft.com/office/officeart/2005/8/layout/orgChart1"/>
    <dgm:cxn modelId="{29AA6481-6618-4736-AC65-097D6AE65840}" type="presParOf" srcId="{E6B33083-6EB5-4482-8D6F-C9CCC9B111CD}" destId="{5F8656E0-29AD-4716-8730-1E6ACD4CB2EF}" srcOrd="1" destOrd="0" presId="urn:microsoft.com/office/officeart/2005/8/layout/orgChart1"/>
    <dgm:cxn modelId="{2215F8F1-9955-4E8C-9469-FC7B6570E687}" type="presParOf" srcId="{E6B33083-6EB5-4482-8D6F-C9CCC9B111CD}" destId="{0D0B6D8B-E1D7-464F-A12C-28D6BC4E5D74}" srcOrd="2" destOrd="0" presId="urn:microsoft.com/office/officeart/2005/8/layout/orgChart1"/>
    <dgm:cxn modelId="{75D01CE1-3485-48C3-89B2-5297A3AC0337}" type="presParOf" srcId="{36788D6B-2B51-413B-A475-4B72D518D478}" destId="{C04EC90E-0522-43CD-826D-47E2DA552188}" srcOrd="2" destOrd="0" presId="urn:microsoft.com/office/officeart/2005/8/layout/orgChart1"/>
    <dgm:cxn modelId="{2F724B7B-5959-4D2D-97B5-8A97CEFAEAE4}" type="presParOf" srcId="{C716D3FA-4B8C-4CAF-B18E-A8ADA29505F1}" destId="{F223C660-8A0C-4236-8AFB-D6AC844AFC76}" srcOrd="2" destOrd="0" presId="urn:microsoft.com/office/officeart/2005/8/layout/orgChart1"/>
    <dgm:cxn modelId="{322BB6F7-8393-4263-B89B-FB6ED0B6353E}" type="presParOf" srcId="{C716D3FA-4B8C-4CAF-B18E-A8ADA29505F1}" destId="{4F1E53F7-A42A-428E-B7C9-217D4891A7B1}" srcOrd="3" destOrd="0" presId="urn:microsoft.com/office/officeart/2005/8/layout/orgChart1"/>
    <dgm:cxn modelId="{E2F95B00-AC4E-40D1-91CE-7E77A88CE8EC}" type="presParOf" srcId="{4F1E53F7-A42A-428E-B7C9-217D4891A7B1}" destId="{B663489D-CEBF-4BA6-9CB1-CEC5BB93317B}" srcOrd="0" destOrd="0" presId="urn:microsoft.com/office/officeart/2005/8/layout/orgChart1"/>
    <dgm:cxn modelId="{C7F36573-34A0-4FA4-8200-66C7D373008F}" type="presParOf" srcId="{B663489D-CEBF-4BA6-9CB1-CEC5BB93317B}" destId="{5F817B82-E38E-4BEA-84CC-B2FFEB74ADB9}" srcOrd="0" destOrd="0" presId="urn:microsoft.com/office/officeart/2005/8/layout/orgChart1"/>
    <dgm:cxn modelId="{422137F1-0318-471B-A687-2B2EA2BD60A9}" type="presParOf" srcId="{B663489D-CEBF-4BA6-9CB1-CEC5BB93317B}" destId="{026E37F3-8997-48FC-953A-956C148C8049}" srcOrd="1" destOrd="0" presId="urn:microsoft.com/office/officeart/2005/8/layout/orgChart1"/>
    <dgm:cxn modelId="{88DC62A1-3C34-47AA-92E7-CBF940436ABC}" type="presParOf" srcId="{4F1E53F7-A42A-428E-B7C9-217D4891A7B1}" destId="{DE44D705-DE03-47D8-BFC7-CF10C9AE2361}" srcOrd="1" destOrd="0" presId="urn:microsoft.com/office/officeart/2005/8/layout/orgChart1"/>
    <dgm:cxn modelId="{40A3FE8B-8A41-4051-8C3B-1287F26C2BFB}" type="presParOf" srcId="{DE44D705-DE03-47D8-BFC7-CF10C9AE2361}" destId="{67BB9A37-DC33-4965-B799-D5E676AD72DA}" srcOrd="0" destOrd="0" presId="urn:microsoft.com/office/officeart/2005/8/layout/orgChart1"/>
    <dgm:cxn modelId="{A2583177-D1BF-438F-8DF2-6ACE7CD04385}" type="presParOf" srcId="{DE44D705-DE03-47D8-BFC7-CF10C9AE2361}" destId="{07C3C816-180F-47FD-A944-D05F8DE0E54F}" srcOrd="1" destOrd="0" presId="urn:microsoft.com/office/officeart/2005/8/layout/orgChart1"/>
    <dgm:cxn modelId="{0A42B44D-E7D6-42DB-89AB-8ACBBA100AC9}" type="presParOf" srcId="{07C3C816-180F-47FD-A944-D05F8DE0E54F}" destId="{B84FD2C2-1743-49D5-992E-50C916FB41EE}" srcOrd="0" destOrd="0" presId="urn:microsoft.com/office/officeart/2005/8/layout/orgChart1"/>
    <dgm:cxn modelId="{B326B5CF-3952-4FA1-92B4-CC4B56D9081E}" type="presParOf" srcId="{B84FD2C2-1743-49D5-992E-50C916FB41EE}" destId="{08D07B85-651D-4FCF-BE60-0919D9022A45}" srcOrd="0" destOrd="0" presId="urn:microsoft.com/office/officeart/2005/8/layout/orgChart1"/>
    <dgm:cxn modelId="{0AC6B4FB-ECE7-483E-BDE7-E8D7872C2976}" type="presParOf" srcId="{B84FD2C2-1743-49D5-992E-50C916FB41EE}" destId="{3330993D-EF6A-4EB6-8DF1-5EDBB4E8D07A}" srcOrd="1" destOrd="0" presId="urn:microsoft.com/office/officeart/2005/8/layout/orgChart1"/>
    <dgm:cxn modelId="{B89563C3-CDC8-43A7-A8E8-A38CB2D844CB}" type="presParOf" srcId="{07C3C816-180F-47FD-A944-D05F8DE0E54F}" destId="{C8717DB1-42B3-4531-93BB-68B6308875A1}" srcOrd="1" destOrd="0" presId="urn:microsoft.com/office/officeart/2005/8/layout/orgChart1"/>
    <dgm:cxn modelId="{5A7F4769-03F3-4A4A-8A37-129DB2D4A2D3}" type="presParOf" srcId="{07C3C816-180F-47FD-A944-D05F8DE0E54F}" destId="{63ED2286-9B13-4857-AC7A-692C8234D53B}" srcOrd="2" destOrd="0" presId="urn:microsoft.com/office/officeart/2005/8/layout/orgChart1"/>
    <dgm:cxn modelId="{09241473-3AF6-4FC8-A82C-33F0207EE721}" type="presParOf" srcId="{4F1E53F7-A42A-428E-B7C9-217D4891A7B1}" destId="{D544C269-1E4F-451F-B366-C172225DEB85}" srcOrd="2" destOrd="0" presId="urn:microsoft.com/office/officeart/2005/8/layout/orgChart1"/>
    <dgm:cxn modelId="{B3CA1C22-6E55-47CC-9DA7-9E9F5DADB12D}" type="presParOf" srcId="{F91B7E92-25EF-4917-91DD-EC0042C96275}" destId="{29370393-C9B7-41FA-97EF-A9E9C9B530A3}" srcOrd="2" destOrd="0" presId="urn:microsoft.com/office/officeart/2005/8/layout/orgChart1"/>
  </dgm:cxnLst>
  <dgm:bg/>
  <dgm:whole/>
</dgm:dataModel>
</file>

<file path=word/diagrams/data2.xml><?xml version="1.0" encoding="utf-8"?>
<dgm:dataModel xmlns:dgm="http://schemas.openxmlformats.org/drawingml/2006/diagram" xmlns:a="http://schemas.openxmlformats.org/drawingml/2006/main">
  <dgm:ptLst>
    <dgm:pt modelId="{20C8D256-CBD2-4889-94C1-D6F72D5F26E4}" type="doc">
      <dgm:prSet loTypeId="urn:microsoft.com/office/officeart/2005/8/layout/matrix2" loCatId="matrix" qsTypeId="urn:microsoft.com/office/officeart/2005/8/quickstyle/simple1" qsCatId="simple" csTypeId="urn:microsoft.com/office/officeart/2005/8/colors/colorful5" csCatId="colorful" phldr="1"/>
      <dgm:spPr/>
      <dgm:t>
        <a:bodyPr/>
        <a:lstStyle/>
        <a:p>
          <a:endParaRPr lang="es-EC"/>
        </a:p>
      </dgm:t>
    </dgm:pt>
    <dgm:pt modelId="{53450BF0-0D7F-43BF-9541-D64B053EA05D}">
      <dgm:prSet phldrT="[Texto]" custT="1">
        <dgm:style>
          <a:lnRef idx="2">
            <a:schemeClr val="accent5"/>
          </a:lnRef>
          <a:fillRef idx="1">
            <a:schemeClr val="lt1"/>
          </a:fillRef>
          <a:effectRef idx="0">
            <a:schemeClr val="accent5"/>
          </a:effectRef>
          <a:fontRef idx="minor">
            <a:schemeClr val="dk1"/>
          </a:fontRef>
        </dgm:style>
      </dgm:prSet>
      <dgm:spPr/>
      <dgm:t>
        <a:bodyPr/>
        <a:lstStyle/>
        <a:p>
          <a:pPr algn="ctr"/>
          <a:r>
            <a:rPr lang="es-EC" sz="1400" b="1">
              <a:solidFill>
                <a:sysClr val="windowText" lastClr="000000"/>
              </a:solidFill>
              <a:latin typeface="Times New Roman" pitchFamily="18" charset="0"/>
              <a:cs typeface="Times New Roman" pitchFamily="18" charset="0"/>
            </a:rPr>
            <a:t>Fortalezas</a:t>
          </a:r>
        </a:p>
        <a:p>
          <a:pPr algn="ctr"/>
          <a:r>
            <a:rPr lang="es-EC" sz="1400">
              <a:solidFill>
                <a:sysClr val="windowText" lastClr="000000"/>
              </a:solidFill>
              <a:latin typeface="Times New Roman" pitchFamily="18" charset="0"/>
              <a:cs typeface="Times New Roman" pitchFamily="18" charset="0"/>
            </a:rPr>
            <a:t>Posee mucha liquidez.</a:t>
          </a:r>
        </a:p>
        <a:p>
          <a:pPr algn="ctr"/>
          <a:r>
            <a:rPr lang="es-EC" sz="1400">
              <a:solidFill>
                <a:sysClr val="windowText" lastClr="000000"/>
              </a:solidFill>
              <a:latin typeface="Times New Roman" pitchFamily="18" charset="0"/>
              <a:cs typeface="Times New Roman" pitchFamily="18" charset="0"/>
            </a:rPr>
            <a:t>Cobro oportuno de cuentas.</a:t>
          </a:r>
        </a:p>
        <a:p>
          <a:pPr algn="ctr"/>
          <a:r>
            <a:rPr lang="es-EC" sz="1400">
              <a:solidFill>
                <a:sysClr val="windowText" lastClr="000000"/>
              </a:solidFill>
              <a:latin typeface="Times New Roman" pitchFamily="18" charset="0"/>
              <a:cs typeface="Times New Roman" pitchFamily="18" charset="0"/>
            </a:rPr>
            <a:t>Cuenta con tiempo para cubrir con sus obligaciones.</a:t>
          </a:r>
        </a:p>
        <a:p>
          <a:pPr algn="ctr"/>
          <a:r>
            <a:rPr lang="es-EC" sz="1400">
              <a:solidFill>
                <a:sysClr val="windowText" lastClr="000000"/>
              </a:solidFill>
              <a:latin typeface="Times New Roman" pitchFamily="18" charset="0"/>
              <a:cs typeface="Times New Roman" pitchFamily="18" charset="0"/>
            </a:rPr>
            <a:t>Precios acorde al mercado</a:t>
          </a:r>
        </a:p>
      </dgm:t>
    </dgm:pt>
    <dgm:pt modelId="{414D61B3-B6E0-4EE8-B219-A4D8D6AF1AE6}" type="parTrans" cxnId="{24A59D91-F0F9-454F-AE90-7739C9DE7211}">
      <dgm:prSet/>
      <dgm:spPr/>
      <dgm:t>
        <a:bodyPr/>
        <a:lstStyle/>
        <a:p>
          <a:pPr algn="ctr"/>
          <a:endParaRPr lang="es-EC">
            <a:latin typeface="Times New Roman" pitchFamily="18" charset="0"/>
            <a:cs typeface="Times New Roman" pitchFamily="18" charset="0"/>
          </a:endParaRPr>
        </a:p>
      </dgm:t>
    </dgm:pt>
    <dgm:pt modelId="{5F3869C5-4373-4B1D-8B0B-5B62C19F7E2A}" type="sibTrans" cxnId="{24A59D91-F0F9-454F-AE90-7739C9DE7211}">
      <dgm:prSet/>
      <dgm:spPr/>
      <dgm:t>
        <a:bodyPr/>
        <a:lstStyle/>
        <a:p>
          <a:pPr algn="ctr"/>
          <a:endParaRPr lang="es-EC">
            <a:latin typeface="Times New Roman" pitchFamily="18" charset="0"/>
            <a:cs typeface="Times New Roman" pitchFamily="18" charset="0"/>
          </a:endParaRPr>
        </a:p>
      </dgm:t>
    </dgm:pt>
    <dgm:pt modelId="{CC83F4D0-FD6D-48AF-AFBC-31E7CBD10321}">
      <dgm:prSet custT="1">
        <dgm:style>
          <a:lnRef idx="2">
            <a:schemeClr val="accent3"/>
          </a:lnRef>
          <a:fillRef idx="1">
            <a:schemeClr val="lt1"/>
          </a:fillRef>
          <a:effectRef idx="0">
            <a:schemeClr val="accent3"/>
          </a:effectRef>
          <a:fontRef idx="minor">
            <a:schemeClr val="dk1"/>
          </a:fontRef>
        </dgm:style>
      </dgm:prSet>
      <dgm:spPr/>
      <dgm:t>
        <a:bodyPr/>
        <a:lstStyle/>
        <a:p>
          <a:pPr algn="ctr"/>
          <a:r>
            <a:rPr lang="es-EC" sz="1400" b="1">
              <a:solidFill>
                <a:sysClr val="windowText" lastClr="000000"/>
              </a:solidFill>
              <a:latin typeface="Times New Roman" pitchFamily="18" charset="0"/>
              <a:cs typeface="Times New Roman" pitchFamily="18" charset="0"/>
            </a:rPr>
            <a:t>Debilidades</a:t>
          </a:r>
        </a:p>
        <a:p>
          <a:pPr algn="ctr"/>
          <a:r>
            <a:rPr lang="es-EC" sz="1400">
              <a:solidFill>
                <a:sysClr val="windowText" lastClr="000000"/>
              </a:solidFill>
              <a:latin typeface="Times New Roman" pitchFamily="18" charset="0"/>
              <a:cs typeface="Times New Roman" pitchFamily="18" charset="0"/>
            </a:rPr>
            <a:t>No cuenta con apalancamiento financiero.</a:t>
          </a:r>
        </a:p>
        <a:p>
          <a:pPr algn="ctr"/>
          <a:r>
            <a:rPr lang="es-EC" sz="1400">
              <a:solidFill>
                <a:sysClr val="windowText" lastClr="000000"/>
              </a:solidFill>
              <a:latin typeface="Times New Roman" pitchFamily="18" charset="0"/>
              <a:cs typeface="Times New Roman" pitchFamily="18" charset="0"/>
            </a:rPr>
            <a:t>Baja rentabilidad.</a:t>
          </a:r>
        </a:p>
        <a:p>
          <a:pPr algn="ctr"/>
          <a:r>
            <a:rPr lang="es-EC" sz="1400">
              <a:solidFill>
                <a:sysClr val="windowText" lastClr="000000"/>
              </a:solidFill>
              <a:latin typeface="Times New Roman" pitchFamily="18" charset="0"/>
              <a:cs typeface="Times New Roman" pitchFamily="18" charset="0"/>
            </a:rPr>
            <a:t>No posee solvencia.</a:t>
          </a:r>
        </a:p>
      </dgm:t>
    </dgm:pt>
    <dgm:pt modelId="{5D82D898-7DBA-41C0-8B14-33EE2C5C6C99}" type="parTrans" cxnId="{2DF83FD4-9EDA-429F-AC37-F3963C48644D}">
      <dgm:prSet/>
      <dgm:spPr/>
      <dgm:t>
        <a:bodyPr/>
        <a:lstStyle/>
        <a:p>
          <a:pPr algn="ctr"/>
          <a:endParaRPr lang="es-EC">
            <a:latin typeface="Times New Roman" pitchFamily="18" charset="0"/>
            <a:cs typeface="Times New Roman" pitchFamily="18" charset="0"/>
          </a:endParaRPr>
        </a:p>
      </dgm:t>
    </dgm:pt>
    <dgm:pt modelId="{4A560094-A7EC-4287-A6BD-15F172104EC9}" type="sibTrans" cxnId="{2DF83FD4-9EDA-429F-AC37-F3963C48644D}">
      <dgm:prSet/>
      <dgm:spPr/>
      <dgm:t>
        <a:bodyPr/>
        <a:lstStyle/>
        <a:p>
          <a:pPr algn="ctr"/>
          <a:endParaRPr lang="es-EC">
            <a:latin typeface="Times New Roman" pitchFamily="18" charset="0"/>
            <a:cs typeface="Times New Roman" pitchFamily="18" charset="0"/>
          </a:endParaRPr>
        </a:p>
      </dgm:t>
    </dgm:pt>
    <dgm:pt modelId="{481E4D3A-AF3F-42DA-81CD-C075F3E7CEDD}">
      <dgm:prSet custT="1">
        <dgm:style>
          <a:lnRef idx="2">
            <a:schemeClr val="accent6"/>
          </a:lnRef>
          <a:fillRef idx="1">
            <a:schemeClr val="lt1"/>
          </a:fillRef>
          <a:effectRef idx="0">
            <a:schemeClr val="accent6"/>
          </a:effectRef>
          <a:fontRef idx="minor">
            <a:schemeClr val="dk1"/>
          </a:fontRef>
        </dgm:style>
      </dgm:prSet>
      <dgm:spPr/>
      <dgm:t>
        <a:bodyPr/>
        <a:lstStyle/>
        <a:p>
          <a:pPr algn="ctr"/>
          <a:r>
            <a:rPr lang="es-EC" sz="1400" b="1">
              <a:solidFill>
                <a:sysClr val="windowText" lastClr="000000"/>
              </a:solidFill>
              <a:latin typeface="Times New Roman" pitchFamily="18" charset="0"/>
              <a:cs typeface="Times New Roman" pitchFamily="18" charset="0"/>
            </a:rPr>
            <a:t>Amenazas</a:t>
          </a:r>
        </a:p>
        <a:p>
          <a:pPr algn="ctr"/>
          <a:r>
            <a:rPr lang="es-EC" sz="1400">
              <a:solidFill>
                <a:sysClr val="windowText" lastClr="000000"/>
              </a:solidFill>
              <a:latin typeface="Times New Roman" pitchFamily="18" charset="0"/>
              <a:cs typeface="Times New Roman" pitchFamily="18" charset="0"/>
            </a:rPr>
            <a:t>La competencia.</a:t>
          </a:r>
        </a:p>
        <a:p>
          <a:pPr algn="ctr"/>
          <a:r>
            <a:rPr lang="es-EC" sz="1400">
              <a:solidFill>
                <a:sysClr val="windowText" lastClr="000000"/>
              </a:solidFill>
              <a:latin typeface="Times New Roman" pitchFamily="18" charset="0"/>
              <a:cs typeface="Times New Roman" pitchFamily="18" charset="0"/>
            </a:rPr>
            <a:t>Disminución de la demanda.</a:t>
          </a:r>
        </a:p>
        <a:p>
          <a:pPr algn="ctr"/>
          <a:endParaRPr lang="es-EC" sz="1400">
            <a:solidFill>
              <a:sysClr val="windowText" lastClr="000000"/>
            </a:solidFill>
            <a:latin typeface="Times New Roman" pitchFamily="18" charset="0"/>
            <a:cs typeface="Times New Roman" pitchFamily="18" charset="0"/>
          </a:endParaRPr>
        </a:p>
      </dgm:t>
    </dgm:pt>
    <dgm:pt modelId="{E3A2DECE-2AAF-4D69-AE5F-7D236A34C29C}" type="parTrans" cxnId="{60E04D75-73CE-41F3-8444-F26CF2B9F04A}">
      <dgm:prSet/>
      <dgm:spPr/>
      <dgm:t>
        <a:bodyPr/>
        <a:lstStyle/>
        <a:p>
          <a:pPr algn="ctr"/>
          <a:endParaRPr lang="es-EC">
            <a:latin typeface="Times New Roman" pitchFamily="18" charset="0"/>
            <a:cs typeface="Times New Roman" pitchFamily="18" charset="0"/>
          </a:endParaRPr>
        </a:p>
      </dgm:t>
    </dgm:pt>
    <dgm:pt modelId="{25B21C28-7618-4CCB-85E4-4DCBC5E86A51}" type="sibTrans" cxnId="{60E04D75-73CE-41F3-8444-F26CF2B9F04A}">
      <dgm:prSet/>
      <dgm:spPr/>
      <dgm:t>
        <a:bodyPr/>
        <a:lstStyle/>
        <a:p>
          <a:pPr algn="ctr"/>
          <a:endParaRPr lang="es-EC">
            <a:latin typeface="Times New Roman" pitchFamily="18" charset="0"/>
            <a:cs typeface="Times New Roman" pitchFamily="18" charset="0"/>
          </a:endParaRPr>
        </a:p>
      </dgm:t>
    </dgm:pt>
    <dgm:pt modelId="{AF95BBF8-5989-45FC-BA2C-391F443CEA49}">
      <dgm:prSet custT="1">
        <dgm:style>
          <a:lnRef idx="2">
            <a:schemeClr val="accent4"/>
          </a:lnRef>
          <a:fillRef idx="1">
            <a:schemeClr val="lt1"/>
          </a:fillRef>
          <a:effectRef idx="0">
            <a:schemeClr val="accent4"/>
          </a:effectRef>
          <a:fontRef idx="minor">
            <a:schemeClr val="dk1"/>
          </a:fontRef>
        </dgm:style>
      </dgm:prSet>
      <dgm:spPr/>
      <dgm:t>
        <a:bodyPr/>
        <a:lstStyle/>
        <a:p>
          <a:pPr algn="ctr"/>
          <a:r>
            <a:rPr lang="es-EC" sz="1400" b="1">
              <a:solidFill>
                <a:sysClr val="windowText" lastClr="000000"/>
              </a:solidFill>
              <a:latin typeface="Times New Roman" pitchFamily="18" charset="0"/>
              <a:cs typeface="Times New Roman" pitchFamily="18" charset="0"/>
            </a:rPr>
            <a:t>Oportunidades</a:t>
          </a:r>
          <a:endParaRPr lang="es-EC" sz="1400">
            <a:solidFill>
              <a:sysClr val="windowText" lastClr="000000"/>
            </a:solidFill>
            <a:latin typeface="Times New Roman" pitchFamily="18" charset="0"/>
            <a:cs typeface="Times New Roman" pitchFamily="18" charset="0"/>
          </a:endParaRPr>
        </a:p>
        <a:p>
          <a:pPr algn="ctr"/>
          <a:r>
            <a:rPr lang="es-EC" sz="1400">
              <a:solidFill>
                <a:sysClr val="windowText" lastClr="000000"/>
              </a:solidFill>
              <a:latin typeface="Times New Roman" pitchFamily="18" charset="0"/>
              <a:cs typeface="Times New Roman" pitchFamily="18" charset="0"/>
            </a:rPr>
            <a:t>Ampliar su segmento de mercado a nivel extranjero.</a:t>
          </a:r>
        </a:p>
      </dgm:t>
    </dgm:pt>
    <dgm:pt modelId="{E0EF8B74-4E85-4495-B72C-D441D0E29072}" type="parTrans" cxnId="{B453D3DA-A6D7-472A-B7A4-B8B8CB849917}">
      <dgm:prSet/>
      <dgm:spPr/>
      <dgm:t>
        <a:bodyPr/>
        <a:lstStyle/>
        <a:p>
          <a:pPr algn="ctr"/>
          <a:endParaRPr lang="es-EC">
            <a:latin typeface="Times New Roman" pitchFamily="18" charset="0"/>
            <a:cs typeface="Times New Roman" pitchFamily="18" charset="0"/>
          </a:endParaRPr>
        </a:p>
      </dgm:t>
    </dgm:pt>
    <dgm:pt modelId="{E344A310-467F-497D-A58F-DEA89E416495}" type="sibTrans" cxnId="{B453D3DA-A6D7-472A-B7A4-B8B8CB849917}">
      <dgm:prSet/>
      <dgm:spPr/>
      <dgm:t>
        <a:bodyPr/>
        <a:lstStyle/>
        <a:p>
          <a:pPr algn="ctr"/>
          <a:endParaRPr lang="es-EC">
            <a:latin typeface="Times New Roman" pitchFamily="18" charset="0"/>
            <a:cs typeface="Times New Roman" pitchFamily="18" charset="0"/>
          </a:endParaRPr>
        </a:p>
      </dgm:t>
    </dgm:pt>
    <dgm:pt modelId="{10C595C1-BCFF-432D-9FF6-A211CA72F5D8}" type="pres">
      <dgm:prSet presAssocID="{20C8D256-CBD2-4889-94C1-D6F72D5F26E4}" presName="matrix" presStyleCnt="0">
        <dgm:presLayoutVars>
          <dgm:chMax val="1"/>
          <dgm:dir/>
          <dgm:resizeHandles val="exact"/>
        </dgm:presLayoutVars>
      </dgm:prSet>
      <dgm:spPr/>
      <dgm:t>
        <a:bodyPr/>
        <a:lstStyle/>
        <a:p>
          <a:endParaRPr lang="es-EC"/>
        </a:p>
      </dgm:t>
    </dgm:pt>
    <dgm:pt modelId="{08DB850D-3075-41EF-8BA4-9BC931FB6E3F}" type="pres">
      <dgm:prSet presAssocID="{20C8D256-CBD2-4889-94C1-D6F72D5F26E4}" presName="axisShape" presStyleLbl="bgShp" presStyleIdx="0" presStyleCnt="1"/>
      <dgm:spPr/>
      <dgm:t>
        <a:bodyPr/>
        <a:lstStyle/>
        <a:p>
          <a:endParaRPr lang="es-EC"/>
        </a:p>
      </dgm:t>
    </dgm:pt>
    <dgm:pt modelId="{62378E4C-979D-4BC2-97AB-0FD18A259734}" type="pres">
      <dgm:prSet presAssocID="{20C8D256-CBD2-4889-94C1-D6F72D5F26E4}" presName="rect1" presStyleLbl="node1" presStyleIdx="0" presStyleCnt="4" custScaleX="125904" custLinFactNeighborX="-11873" custLinFactNeighborY="-660">
        <dgm:presLayoutVars>
          <dgm:chMax val="0"/>
          <dgm:chPref val="0"/>
          <dgm:bulletEnabled val="1"/>
        </dgm:presLayoutVars>
      </dgm:prSet>
      <dgm:spPr/>
      <dgm:t>
        <a:bodyPr/>
        <a:lstStyle/>
        <a:p>
          <a:endParaRPr lang="es-EC"/>
        </a:p>
      </dgm:t>
    </dgm:pt>
    <dgm:pt modelId="{003B5F1C-910F-4047-82B8-A2BFD0DADF99}" type="pres">
      <dgm:prSet presAssocID="{20C8D256-CBD2-4889-94C1-D6F72D5F26E4}" presName="rect2" presStyleLbl="node1" presStyleIdx="1" presStyleCnt="4" custScaleX="125904" custLinFactNeighborX="12543">
        <dgm:presLayoutVars>
          <dgm:chMax val="0"/>
          <dgm:chPref val="0"/>
          <dgm:bulletEnabled val="1"/>
        </dgm:presLayoutVars>
      </dgm:prSet>
      <dgm:spPr/>
      <dgm:t>
        <a:bodyPr/>
        <a:lstStyle/>
        <a:p>
          <a:endParaRPr lang="es-EC"/>
        </a:p>
      </dgm:t>
    </dgm:pt>
    <dgm:pt modelId="{52051BEB-74D3-4F27-AA24-5B9206D51855}" type="pres">
      <dgm:prSet presAssocID="{20C8D256-CBD2-4889-94C1-D6F72D5F26E4}" presName="rect3" presStyleLbl="node1" presStyleIdx="2" presStyleCnt="4" custScaleX="125904" custLinFactNeighborX="-13193">
        <dgm:presLayoutVars>
          <dgm:chMax val="0"/>
          <dgm:chPref val="0"/>
          <dgm:bulletEnabled val="1"/>
        </dgm:presLayoutVars>
      </dgm:prSet>
      <dgm:spPr/>
      <dgm:t>
        <a:bodyPr/>
        <a:lstStyle/>
        <a:p>
          <a:endParaRPr lang="es-EC"/>
        </a:p>
      </dgm:t>
    </dgm:pt>
    <dgm:pt modelId="{2119D44D-FA56-40AE-83BD-BE6204D9EB28}" type="pres">
      <dgm:prSet presAssocID="{20C8D256-CBD2-4889-94C1-D6F72D5F26E4}" presName="rect4" presStyleLbl="node1" presStyleIdx="3" presStyleCnt="4" custScaleX="125904" custLinFactNeighborX="11128" custLinFactNeighborY="-487">
        <dgm:presLayoutVars>
          <dgm:chMax val="0"/>
          <dgm:chPref val="0"/>
          <dgm:bulletEnabled val="1"/>
        </dgm:presLayoutVars>
      </dgm:prSet>
      <dgm:spPr/>
      <dgm:t>
        <a:bodyPr/>
        <a:lstStyle/>
        <a:p>
          <a:endParaRPr lang="es-EC"/>
        </a:p>
      </dgm:t>
    </dgm:pt>
  </dgm:ptLst>
  <dgm:cxnLst>
    <dgm:cxn modelId="{27EBDE50-DF08-4723-B784-F0900E4CE22B}" type="presOf" srcId="{CC83F4D0-FD6D-48AF-AFBC-31E7CBD10321}" destId="{003B5F1C-910F-4047-82B8-A2BFD0DADF99}" srcOrd="0" destOrd="0" presId="urn:microsoft.com/office/officeart/2005/8/layout/matrix2"/>
    <dgm:cxn modelId="{5F13CA45-1EA2-4DA5-A108-0E80AF81B694}" type="presOf" srcId="{481E4D3A-AF3F-42DA-81CD-C075F3E7CEDD}" destId="{2119D44D-FA56-40AE-83BD-BE6204D9EB28}" srcOrd="0" destOrd="0" presId="urn:microsoft.com/office/officeart/2005/8/layout/matrix2"/>
    <dgm:cxn modelId="{2DF83FD4-9EDA-429F-AC37-F3963C48644D}" srcId="{20C8D256-CBD2-4889-94C1-D6F72D5F26E4}" destId="{CC83F4D0-FD6D-48AF-AFBC-31E7CBD10321}" srcOrd="1" destOrd="0" parTransId="{5D82D898-7DBA-41C0-8B14-33EE2C5C6C99}" sibTransId="{4A560094-A7EC-4287-A6BD-15F172104EC9}"/>
    <dgm:cxn modelId="{94D7FBE1-2C07-40A8-A44D-4BB061851A17}" type="presOf" srcId="{53450BF0-0D7F-43BF-9541-D64B053EA05D}" destId="{62378E4C-979D-4BC2-97AB-0FD18A259734}" srcOrd="0" destOrd="0" presId="urn:microsoft.com/office/officeart/2005/8/layout/matrix2"/>
    <dgm:cxn modelId="{081A3BA5-5423-43A9-8670-EAA2A4CA6E8B}" type="presOf" srcId="{AF95BBF8-5989-45FC-BA2C-391F443CEA49}" destId="{52051BEB-74D3-4F27-AA24-5B9206D51855}" srcOrd="0" destOrd="0" presId="urn:microsoft.com/office/officeart/2005/8/layout/matrix2"/>
    <dgm:cxn modelId="{60E04D75-73CE-41F3-8444-F26CF2B9F04A}" srcId="{20C8D256-CBD2-4889-94C1-D6F72D5F26E4}" destId="{481E4D3A-AF3F-42DA-81CD-C075F3E7CEDD}" srcOrd="3" destOrd="0" parTransId="{E3A2DECE-2AAF-4D69-AE5F-7D236A34C29C}" sibTransId="{25B21C28-7618-4CCB-85E4-4DCBC5E86A51}"/>
    <dgm:cxn modelId="{24A59D91-F0F9-454F-AE90-7739C9DE7211}" srcId="{20C8D256-CBD2-4889-94C1-D6F72D5F26E4}" destId="{53450BF0-0D7F-43BF-9541-D64B053EA05D}" srcOrd="0" destOrd="0" parTransId="{414D61B3-B6E0-4EE8-B219-A4D8D6AF1AE6}" sibTransId="{5F3869C5-4373-4B1D-8B0B-5B62C19F7E2A}"/>
    <dgm:cxn modelId="{B453D3DA-A6D7-472A-B7A4-B8B8CB849917}" srcId="{20C8D256-CBD2-4889-94C1-D6F72D5F26E4}" destId="{AF95BBF8-5989-45FC-BA2C-391F443CEA49}" srcOrd="2" destOrd="0" parTransId="{E0EF8B74-4E85-4495-B72C-D441D0E29072}" sibTransId="{E344A310-467F-497D-A58F-DEA89E416495}"/>
    <dgm:cxn modelId="{2874D74F-E44F-43FA-ACA9-26BFB5A9C5CC}" type="presOf" srcId="{20C8D256-CBD2-4889-94C1-D6F72D5F26E4}" destId="{10C595C1-BCFF-432D-9FF6-A211CA72F5D8}" srcOrd="0" destOrd="0" presId="urn:microsoft.com/office/officeart/2005/8/layout/matrix2"/>
    <dgm:cxn modelId="{30277FF0-A2AB-437B-A349-7CB06CDE59D8}" type="presParOf" srcId="{10C595C1-BCFF-432D-9FF6-A211CA72F5D8}" destId="{08DB850D-3075-41EF-8BA4-9BC931FB6E3F}" srcOrd="0" destOrd="0" presId="urn:microsoft.com/office/officeart/2005/8/layout/matrix2"/>
    <dgm:cxn modelId="{DC749501-3883-4F71-91C7-EEF0EF5388E4}" type="presParOf" srcId="{10C595C1-BCFF-432D-9FF6-A211CA72F5D8}" destId="{62378E4C-979D-4BC2-97AB-0FD18A259734}" srcOrd="1" destOrd="0" presId="urn:microsoft.com/office/officeart/2005/8/layout/matrix2"/>
    <dgm:cxn modelId="{F98ABE60-D0A2-48C5-9C33-0D23A260A4F2}" type="presParOf" srcId="{10C595C1-BCFF-432D-9FF6-A211CA72F5D8}" destId="{003B5F1C-910F-4047-82B8-A2BFD0DADF99}" srcOrd="2" destOrd="0" presId="urn:microsoft.com/office/officeart/2005/8/layout/matrix2"/>
    <dgm:cxn modelId="{7156A311-580E-43DC-9036-FAB654A5CFF8}" type="presParOf" srcId="{10C595C1-BCFF-432D-9FF6-A211CA72F5D8}" destId="{52051BEB-74D3-4F27-AA24-5B9206D51855}" srcOrd="3" destOrd="0" presId="urn:microsoft.com/office/officeart/2005/8/layout/matrix2"/>
    <dgm:cxn modelId="{E46BCDBA-4C2C-4CF4-AB38-0A7303CE1B10}" type="presParOf" srcId="{10C595C1-BCFF-432D-9FF6-A211CA72F5D8}" destId="{2119D44D-FA56-40AE-83BD-BE6204D9EB28}" srcOrd="4" destOrd="0" presId="urn:microsoft.com/office/officeart/2005/8/layout/matrix2"/>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matrix2">
  <dgm:title val=""/>
  <dgm:desc val=""/>
  <dgm:catLst>
    <dgm:cat type="matrix" pri="3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primFontSz" for="ch" ptType="node" op="equ" val="65"/>
          <dgm:constr type="w" for="ch" forName="axisShape" refType="w"/>
          <dgm:constr type="h" for="ch" forName="axisShape" refType="h"/>
          <dgm:constr type="w" for="ch" forName="rect1" refType="w" fact="0.4"/>
          <dgm:constr type="h" for="ch" forName="rect1" refType="w" fact="0.4"/>
          <dgm:constr type="l" for="ch" forName="rect1" refType="w" fact="0.065"/>
          <dgm:constr type="t" for="ch" forName="rect1" refType="h" fact="0.065"/>
          <dgm:constr type="w" for="ch" forName="rect2" refType="w" fact="0.4"/>
          <dgm:constr type="h" for="ch" forName="rect2" refType="h" fact="0.4"/>
          <dgm:constr type="r" for="ch" forName="rect2" refType="w" fact="0.935"/>
          <dgm:constr type="t" for="ch" forName="rect2" refType="h" fact="0.065"/>
          <dgm:constr type="w" for="ch" forName="rect3" refType="w" fact="0.4"/>
          <dgm:constr type="h" for="ch" forName="rect3" refType="w" fact="0.4"/>
          <dgm:constr type="l" for="ch" forName="rect3" refType="w" fact="0.065"/>
          <dgm:constr type="b" for="ch" forName="rect3" refType="h" fact="0.935"/>
          <dgm:constr type="w" for="ch" forName="rect4" refType="w" fact="0.4"/>
          <dgm:constr type="h" for="ch" forName="rect4" refType="h" fact="0.4"/>
          <dgm:constr type="r" for="ch" forName="rect4" refType="w" fact="0.935"/>
          <dgm:constr type="b" for="ch" forName="rect4" refType="h" fact="0.935"/>
        </dgm:constrLst>
      </dgm:if>
      <dgm:else name="Name2">
        <dgm:constrLst>
          <dgm:constr type="primFontSz" for="ch" ptType="node" op="equ" val="65"/>
          <dgm:constr type="w" for="ch" forName="axisShape" refType="w"/>
          <dgm:constr type="h" for="ch" forName="axisShape" refType="h"/>
          <dgm:constr type="w" for="ch" forName="rect1" refType="w" fact="0.4"/>
          <dgm:constr type="h" for="ch" forName="rect1" refType="w" fact="0.4"/>
          <dgm:constr type="r" for="ch" forName="rect1" refType="w" fact="0.935"/>
          <dgm:constr type="t" for="ch" forName="rect1" refType="h" fact="0.065"/>
          <dgm:constr type="w" for="ch" forName="rect2" refType="w" fact="0.4"/>
          <dgm:constr type="h" for="ch" forName="rect2" refType="h" fact="0.4"/>
          <dgm:constr type="l" for="ch" forName="rect2" refType="w" fact="0.065"/>
          <dgm:constr type="t" for="ch" forName="rect2" refType="h" fact="0.065"/>
          <dgm:constr type="w" for="ch" forName="rect3" refType="w" fact="0.4"/>
          <dgm:constr type="h" for="ch" forName="rect3" refType="w" fact="0.4"/>
          <dgm:constr type="r" for="ch" forName="rect3" refType="w" fact="0.935"/>
          <dgm:constr type="b" for="ch" forName="rect3" refType="h" fact="0.935"/>
          <dgm:constr type="w" for="ch" forName="rect4" refType="w" fact="0.4"/>
          <dgm:constr type="h" for="ch" forName="rect4" refType="h" fact="0.4"/>
          <dgm:constr type="l" for="ch" forName="rect4" refType="w" fact="0.065"/>
          <dgm:constr type="b" for="ch" forName="rect4" refType="h" fact="0.935"/>
        </dgm:constrLst>
      </dgm:else>
    </dgm:choose>
    <dgm:ruleLst/>
    <dgm:choose name="Name3">
      <dgm:if name="Name4" axis="ch" ptType="node" func="cnt" op="gte" val="1">
        <dgm:layoutNode name="axisShape" styleLbl="bgShp">
          <dgm:alg type="sp"/>
          <dgm:shape xmlns:r="http://schemas.openxmlformats.org/officeDocument/2006/relationships" type="quadArrow" r:blip="">
            <dgm:adjLst>
              <dgm:adj idx="1" val="0.02"/>
              <dgm:adj idx="2" val="0.04"/>
              <dgm:adj idx="3" val="0.05"/>
            </dgm:adjLst>
          </dgm:shape>
          <dgm:presOf/>
          <dgm:constrLst/>
          <dgm:ruleLst/>
        </dgm:layoutNode>
        <dgm:layoutNode name="rect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rect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rect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rect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BAC08</b:Tag>
    <b:SourceType>Book</b:SourceType>
    <b:Guid>{F9A56C68-91B9-455C-BBAB-46CDD6B5E35D}</b:Guid>
    <b:Author>
      <b:Author>
        <b:NameList>
          <b:Person>
            <b:Last>BACKER</b:Last>
            <b:First>Jacobsen</b:First>
            <b:Middle>y Ramírez</b:Middle>
          </b:Person>
        </b:NameList>
      </b:Author>
    </b:Author>
    <b:Title>Contabilidad de Costos enfoque administrativo de toma de decicsiones</b:Title>
    <b:Year>2008</b:Year>
    <b:City>Mexico</b:City>
    <b:Publisher>Marckwill</b:Publisher>
    <b:RefOrder>1</b:RefOrder>
  </b:Source>
  <b:Source>
    <b:Tag>BRE07</b:Tag>
    <b:SourceType>Book</b:SourceType>
    <b:Guid>{7AAAEAC4-518A-42C7-BBE3-EFA468DB0864}</b:Guid>
    <b:Author>
      <b:Author>
        <b:NameList>
          <b:Person>
            <b:Last>BREALEY R</b:Last>
            <b:First>MYERS</b:First>
            <b:Middle>S., MARCUS A.</b:Middle>
          </b:Person>
        </b:NameList>
      </b:Author>
    </b:Author>
    <b:Title>FUNDAMENTOS DE FINANZAS CORPORATIVAS</b:Title>
    <b:Year>2007</b:Year>
    <b:City>Madrid</b:City>
    <b:Publisher>McGraw</b:Publisher>
    <b:RefOrder>2</b:RefOrder>
  </b:Source>
  <b:Source>
    <b:Tag>Lic10</b:Tag>
    <b:SourceType>InternetSite</b:SourceType>
    <b:Guid>{9A2F7913-2FD5-44CF-98D5-B54FE14D05BF}</b:Guid>
    <b:Author>
      <b:Author>
        <b:NameList>
          <b:Person>
            <b:Last>GALLERANO</b:Last>
            <b:First>Lic.</b:First>
            <b:Middle>MARIA VICTORIA</b:Middle>
          </b:Person>
        </b:NameList>
      </b:Author>
    </b:Author>
    <b:Title>gestiopolis</b:Title>
    <b:Year>2010</b:Year>
    <b:YearAccessed>2013</b:YearAccessed>
    <b:MonthAccessed>enero</b:MonthAccessed>
    <b:DayAccessed>25</b:DayAccessed>
    <b:URL>http://www.gestiopolis.com/finanzas-contaduria/indicadores-financieros-evaluacion-proyectos-inversion.htm</b:URL>
    <b:RefOrder>3</b:RefOrder>
  </b:Source>
</b:Sources>
</file>

<file path=customXml/itemProps1.xml><?xml version="1.0" encoding="utf-8"?>
<ds:datastoreItem xmlns:ds="http://schemas.openxmlformats.org/officeDocument/2006/customXml" ds:itemID="{CB0E871B-0798-4892-BCF7-7BB2A3D1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79</Pages>
  <Words>15781</Words>
  <Characters>86797</Characters>
  <Application>Microsoft Office Word</Application>
  <DocSecurity>0</DocSecurity>
  <Lines>723</Lines>
  <Paragraphs>204</Paragraphs>
  <ScaleCrop>false</ScaleCrop>
  <Company/>
  <LinksUpToDate>false</LinksUpToDate>
  <CharactersWithSpaces>102374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2013-03-18T21:13:00Z</dcterms:created>
  <dcterms:modified xsi:type="dcterms:W3CDTF">2013-03-18T21:19:00Z</dcterms:modified>
</cp:coreProperties>
</file>